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9D9BB">
      <w:pPr>
        <w:shd w:val="clear"/>
        <w:ind w:firstLine="482" w:firstLineChars="200"/>
        <w:rPr>
          <w:rFonts w:hint="eastAsia" w:ascii="宋体" w:hAnsi="宋体" w:eastAsia="宋体" w:cs="宋体"/>
          <w:b/>
          <w:bCs/>
          <w:i w:val="0"/>
          <w:iCs w:val="0"/>
          <w:caps w:val="0"/>
          <w:spacing w:val="0"/>
          <w:kern w:val="2"/>
          <w:sz w:val="24"/>
          <w:szCs w:val="24"/>
          <w:lang w:val="en-US" w:eastAsia="zh-CN" w:bidi="ar-SA"/>
        </w:rPr>
      </w:pPr>
      <w:r>
        <w:rPr>
          <w:rFonts w:hint="eastAsia" w:ascii="宋体" w:hAnsi="宋体" w:eastAsia="宋体" w:cs="宋体"/>
          <w:b/>
          <w:bCs/>
          <w:i w:val="0"/>
          <w:iCs w:val="0"/>
          <w:caps w:val="0"/>
          <w:spacing w:val="0"/>
          <w:kern w:val="2"/>
          <w:sz w:val="24"/>
          <w:szCs w:val="24"/>
          <w:shd w:val="clear" w:fill="FFFFFF"/>
          <w:lang w:val="en-US" w:eastAsia="zh-CN" w:bidi="ar-SA"/>
        </w:rPr>
        <w:t>更正</w:t>
      </w:r>
      <w:r>
        <w:rPr>
          <w:rFonts w:hint="eastAsia" w:ascii="宋体" w:hAnsi="宋体" w:eastAsia="宋体" w:cs="宋体"/>
          <w:b/>
          <w:bCs/>
          <w:i w:val="0"/>
          <w:iCs w:val="0"/>
          <w:caps w:val="0"/>
          <w:spacing w:val="0"/>
          <w:sz w:val="24"/>
          <w:szCs w:val="24"/>
          <w:shd w:val="clear" w:fill="FFFFFF"/>
          <w:lang w:val="en-US" w:eastAsia="zh-CN"/>
        </w:rPr>
        <w:t>内容：</w:t>
      </w:r>
      <w:r>
        <w:rPr>
          <w:rStyle w:val="10"/>
          <w:rFonts w:hint="eastAsia" w:ascii="宋体" w:hAnsi="宋体" w:eastAsia="宋体" w:cs="宋体"/>
          <w:b/>
          <w:bCs/>
          <w:i w:val="0"/>
          <w:iCs w:val="0"/>
          <w:caps w:val="0"/>
          <w:spacing w:val="0"/>
          <w:sz w:val="24"/>
          <w:szCs w:val="24"/>
          <w:shd w:val="clear" w:fill="FFFFFF"/>
          <w:lang w:val="en-US" w:eastAsia="zh-CN"/>
        </w:rPr>
        <w:t>原</w:t>
      </w:r>
      <w:r>
        <w:rPr>
          <w:rFonts w:hint="eastAsia" w:ascii="宋体" w:hAnsi="宋体" w:eastAsia="宋体" w:cs="宋体"/>
          <w:b/>
          <w:bCs/>
          <w:i w:val="0"/>
          <w:iCs w:val="0"/>
          <w:caps w:val="0"/>
          <w:spacing w:val="0"/>
          <w:kern w:val="2"/>
          <w:sz w:val="24"/>
          <w:szCs w:val="24"/>
          <w:shd w:val="clear" w:fill="FFFFFF"/>
          <w:lang w:val="en-US" w:eastAsia="zh-CN" w:bidi="ar-SA"/>
        </w:rPr>
        <w:t>采购文件</w:t>
      </w:r>
      <w:bookmarkStart w:id="0" w:name="_Toc30289"/>
      <w:bookmarkStart w:id="1" w:name="_Toc18617"/>
      <w:bookmarkStart w:id="2" w:name="_Toc20487"/>
      <w:bookmarkStart w:id="3" w:name="_Toc11771"/>
      <w:bookmarkStart w:id="4" w:name="_Toc55308030"/>
      <w:bookmarkStart w:id="5" w:name="_Toc12397"/>
      <w:bookmarkStart w:id="6" w:name="_Toc7340"/>
      <w:bookmarkStart w:id="7" w:name="_Toc14229"/>
      <w:bookmarkStart w:id="8" w:name="_Toc16641"/>
      <w:r>
        <w:rPr>
          <w:rFonts w:hint="eastAsia" w:ascii="宋体" w:hAnsi="宋体" w:eastAsia="宋体" w:cs="宋体"/>
          <w:b/>
          <w:bCs/>
          <w:i w:val="0"/>
          <w:iCs w:val="0"/>
          <w:caps w:val="0"/>
          <w:spacing w:val="0"/>
          <w:kern w:val="2"/>
          <w:sz w:val="24"/>
          <w:szCs w:val="24"/>
          <w:shd w:val="clear" w:fill="FFFFFF"/>
          <w:lang w:val="en-US" w:eastAsia="zh-CN" w:bidi="ar-SA"/>
        </w:rPr>
        <w:t>“第五章  投标文件构成、要求及格式</w:t>
      </w:r>
      <w:bookmarkEnd w:id="0"/>
      <w:bookmarkEnd w:id="1"/>
      <w:bookmarkEnd w:id="2"/>
      <w:bookmarkEnd w:id="3"/>
      <w:bookmarkEnd w:id="4"/>
      <w:bookmarkEnd w:id="5"/>
      <w:bookmarkEnd w:id="6"/>
      <w:bookmarkEnd w:id="7"/>
      <w:bookmarkEnd w:id="8"/>
      <w:r>
        <w:rPr>
          <w:rFonts w:hint="eastAsia" w:ascii="宋体" w:hAnsi="宋体" w:eastAsia="宋体" w:cs="宋体"/>
          <w:b/>
          <w:bCs/>
          <w:i w:val="0"/>
          <w:iCs w:val="0"/>
          <w:caps w:val="0"/>
          <w:spacing w:val="0"/>
          <w:kern w:val="2"/>
          <w:sz w:val="24"/>
          <w:szCs w:val="24"/>
          <w:shd w:val="clear" w:fill="FFFFFF"/>
          <w:lang w:val="en-US" w:eastAsia="zh-CN" w:bidi="ar-SA"/>
        </w:rPr>
        <w:t xml:space="preserve"> 七、服务技术条款偏离表”表格格式更正为：</w:t>
      </w:r>
      <w:r>
        <w:rPr>
          <w:rFonts w:hint="eastAsia" w:ascii="宋体" w:hAnsi="宋体" w:eastAsia="宋体" w:cs="宋体"/>
          <w:b/>
          <w:bCs/>
          <w:i w:val="0"/>
          <w:iCs w:val="0"/>
          <w:caps w:val="0"/>
          <w:color w:val="FF0000"/>
          <w:spacing w:val="0"/>
          <w:kern w:val="2"/>
          <w:sz w:val="24"/>
          <w:szCs w:val="24"/>
          <w:shd w:val="clear" w:fill="FFFFFF"/>
          <w:lang w:val="en-US" w:eastAsia="zh-CN" w:bidi="ar-SA"/>
        </w:rPr>
        <w:t>（更正内容为黄色底纹部分）</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652"/>
        <w:gridCol w:w="721"/>
        <w:gridCol w:w="2827"/>
        <w:gridCol w:w="629"/>
        <w:gridCol w:w="486"/>
        <w:gridCol w:w="583"/>
        <w:gridCol w:w="675"/>
        <w:gridCol w:w="895"/>
        <w:gridCol w:w="600"/>
      </w:tblGrid>
      <w:tr w14:paraId="0D21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65" w:type="pct"/>
            <w:shd w:val="clear" w:color="auto" w:fill="DBE5F1"/>
            <w:noWrap w:val="0"/>
            <w:vAlign w:val="center"/>
          </w:tcPr>
          <w:p w14:paraId="6D071179">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65" w:type="pct"/>
            <w:gridSpan w:val="3"/>
            <w:shd w:val="clear" w:color="auto" w:fill="DBE5F1"/>
            <w:noWrap w:val="0"/>
            <w:vAlign w:val="center"/>
          </w:tcPr>
          <w:p w14:paraId="6AB89A9F">
            <w:pPr>
              <w:jc w:val="center"/>
              <w:rPr>
                <w:rFonts w:hint="eastAsia" w:ascii="宋体" w:hAnsi="宋体" w:eastAsia="宋体" w:cs="宋体"/>
                <w:sz w:val="21"/>
                <w:szCs w:val="21"/>
              </w:rPr>
            </w:pPr>
            <w:r>
              <w:rPr>
                <w:rFonts w:hint="eastAsia" w:ascii="宋体" w:hAnsi="宋体" w:eastAsia="宋体" w:cs="宋体"/>
                <w:sz w:val="21"/>
                <w:szCs w:val="21"/>
                <w:lang w:eastAsia="zh-CN"/>
              </w:rPr>
              <w:t>采购文件</w:t>
            </w:r>
            <w:r>
              <w:rPr>
                <w:rFonts w:hint="eastAsia" w:ascii="宋体" w:hAnsi="宋体" w:eastAsia="宋体" w:cs="宋体"/>
                <w:sz w:val="21"/>
                <w:szCs w:val="21"/>
              </w:rPr>
              <w:t>服务条款</w:t>
            </w:r>
          </w:p>
        </w:tc>
        <w:tc>
          <w:tcPr>
            <w:tcW w:w="369" w:type="pct"/>
            <w:shd w:val="clear" w:color="auto" w:fill="DBE5F1"/>
            <w:noWrap w:val="0"/>
            <w:vAlign w:val="center"/>
          </w:tcPr>
          <w:p w14:paraId="59D2AD7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标注</w:t>
            </w:r>
          </w:p>
        </w:tc>
        <w:tc>
          <w:tcPr>
            <w:tcW w:w="1023" w:type="pct"/>
            <w:gridSpan w:val="3"/>
            <w:shd w:val="clear" w:color="auto" w:fill="DBE5F1"/>
            <w:noWrap w:val="0"/>
            <w:vAlign w:val="center"/>
          </w:tcPr>
          <w:p w14:paraId="1348DF4F">
            <w:pPr>
              <w:jc w:val="center"/>
              <w:rPr>
                <w:rFonts w:hint="eastAsia" w:ascii="宋体" w:hAnsi="宋体" w:eastAsia="宋体" w:cs="宋体"/>
                <w:sz w:val="21"/>
                <w:szCs w:val="21"/>
              </w:rPr>
            </w:pPr>
            <w:r>
              <w:rPr>
                <w:rFonts w:hint="eastAsia" w:ascii="宋体" w:hAnsi="宋体" w:eastAsia="宋体" w:cs="宋体"/>
                <w:sz w:val="21"/>
                <w:szCs w:val="21"/>
              </w:rPr>
              <w:t>投标文件服务条款</w:t>
            </w:r>
          </w:p>
        </w:tc>
        <w:tc>
          <w:tcPr>
            <w:tcW w:w="525" w:type="pct"/>
            <w:shd w:val="clear" w:color="auto" w:fill="DBE5F1"/>
            <w:noWrap w:val="0"/>
            <w:vAlign w:val="center"/>
          </w:tcPr>
          <w:p w14:paraId="74BB9D1C">
            <w:pPr>
              <w:jc w:val="center"/>
              <w:rPr>
                <w:rFonts w:hint="eastAsia" w:ascii="宋体" w:hAnsi="宋体" w:eastAsia="宋体" w:cs="宋体"/>
                <w:sz w:val="21"/>
                <w:szCs w:val="21"/>
              </w:rPr>
            </w:pPr>
            <w:r>
              <w:rPr>
                <w:rFonts w:hint="eastAsia" w:ascii="宋体" w:hAnsi="宋体" w:eastAsia="宋体" w:cs="宋体"/>
                <w:sz w:val="21"/>
                <w:szCs w:val="21"/>
              </w:rPr>
              <w:t>偏离情况</w:t>
            </w:r>
          </w:p>
        </w:tc>
        <w:tc>
          <w:tcPr>
            <w:tcW w:w="350" w:type="pct"/>
            <w:shd w:val="clear" w:color="auto" w:fill="DBE5F1"/>
            <w:noWrap w:val="0"/>
            <w:vAlign w:val="center"/>
          </w:tcPr>
          <w:p w14:paraId="2CDCD45E">
            <w:pPr>
              <w:jc w:val="center"/>
              <w:rPr>
                <w:rFonts w:hint="eastAsia" w:ascii="宋体" w:hAnsi="宋体" w:eastAsia="宋体" w:cs="宋体"/>
                <w:sz w:val="21"/>
                <w:szCs w:val="21"/>
              </w:rPr>
            </w:pPr>
            <w:r>
              <w:rPr>
                <w:rFonts w:hint="eastAsia" w:ascii="宋体" w:hAnsi="宋体" w:eastAsia="宋体" w:cs="宋体"/>
                <w:sz w:val="21"/>
                <w:szCs w:val="21"/>
              </w:rPr>
              <w:t>说明</w:t>
            </w:r>
          </w:p>
        </w:tc>
      </w:tr>
      <w:tr w14:paraId="6260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486D229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65" w:type="pct"/>
            <w:gridSpan w:val="3"/>
            <w:noWrap w:val="0"/>
            <w:vAlign w:val="center"/>
          </w:tcPr>
          <w:p w14:paraId="7BD51BC1">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一</w:t>
            </w:r>
            <w:r>
              <w:rPr>
                <w:rFonts w:hint="eastAsia" w:ascii="宋体" w:hAnsi="宋体" w:eastAsia="宋体" w:cs="宋体"/>
                <w:sz w:val="21"/>
                <w:szCs w:val="21"/>
              </w:rPr>
              <w:t>）</w:t>
            </w:r>
            <w:r>
              <w:rPr>
                <w:rFonts w:hint="eastAsia" w:ascii="宋体" w:hAnsi="宋体" w:eastAsia="宋体" w:cs="宋体"/>
                <w:sz w:val="21"/>
                <w:szCs w:val="21"/>
                <w:lang w:val="en-US" w:eastAsia="zh-CN"/>
              </w:rPr>
              <w:t>展示区域概况</w:t>
            </w:r>
          </w:p>
          <w:p w14:paraId="419CEC89">
            <w:pPr>
              <w:spacing w:line="240" w:lineRule="auto"/>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序厅（建筑面积450㎡）</w:t>
            </w:r>
          </w:p>
          <w:p w14:paraId="2A36697E">
            <w:pPr>
              <w:spacing w:line="240" w:lineRule="auto"/>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eastAsia="zh-CN"/>
              </w:rPr>
              <w:t>展陈内容：展区位于云中心五层空间，在五层穹顶空间通过艺术影像投影营造沉浸式氛围。</w:t>
            </w:r>
          </w:p>
          <w:p w14:paraId="0632B4BD">
            <w:pPr>
              <w:spacing w:line="240" w:lineRule="auto"/>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1.2总体服务</w:t>
            </w:r>
            <w:r>
              <w:rPr>
                <w:rFonts w:hint="eastAsia" w:ascii="宋体" w:hAnsi="宋体" w:eastAsia="宋体" w:cs="宋体"/>
                <w:sz w:val="21"/>
                <w:szCs w:val="21"/>
                <w:lang w:val="zh-CN" w:eastAsia="zh-CN"/>
              </w:rPr>
              <w:t>要求：</w:t>
            </w:r>
          </w:p>
          <w:p w14:paraId="3D9A1B97">
            <w:pPr>
              <w:spacing w:line="240" w:lineRule="auto"/>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展陈设计：主题主要采用可改写内容的方式（屏或投影），结合可视化技术和场景模拟方式再现技术、结合沉浸式体验设计，突出亮点。</w:t>
            </w:r>
          </w:p>
          <w:p w14:paraId="7F82052F">
            <w:pPr>
              <w:spacing w:line="240" w:lineRule="auto"/>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艺术影像投影的技术实现方案（设备选型、调试融合方式、画面分区控制逻辑、播放触发机制），明确营造氛围的设备布局与控制策略。</w:t>
            </w:r>
          </w:p>
          <w:p w14:paraId="007C5E35">
            <w:pPr>
              <w:spacing w:line="240" w:lineRule="auto"/>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东厅（建筑面积250㎡）</w:t>
            </w:r>
          </w:p>
          <w:p w14:paraId="557E5CAD">
            <w:pPr>
              <w:spacing w:line="240" w:lineRule="auto"/>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2.1</w:t>
            </w:r>
            <w:r>
              <w:rPr>
                <w:rFonts w:hint="eastAsia" w:ascii="宋体" w:hAnsi="宋体" w:eastAsia="宋体" w:cs="宋体"/>
                <w:sz w:val="21"/>
                <w:szCs w:val="21"/>
                <w:lang w:val="zh-CN" w:eastAsia="zh-CN"/>
              </w:rPr>
              <w:t>展陈内容：通过沙盘、大屏或投影联动展示及虚拟增强现实等技术手段，将深圳千年历史脉络与经济特区成立以来的城市演变进行时空重叠，重点展示城市地理格局、重点片区开发建设的空间方位及前后对比变化，系统呈现深圳从边陲小镇跃升为国际化大都市的发展轨迹，凸显“深圳奇迹”。</w:t>
            </w:r>
          </w:p>
          <w:p w14:paraId="013B649F">
            <w:pPr>
              <w:spacing w:line="240" w:lineRule="auto"/>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2.2总体服务</w:t>
            </w:r>
            <w:r>
              <w:rPr>
                <w:rFonts w:hint="eastAsia" w:ascii="宋体" w:hAnsi="宋体" w:eastAsia="宋体" w:cs="宋体"/>
                <w:sz w:val="21"/>
                <w:szCs w:val="21"/>
                <w:lang w:val="zh-CN" w:eastAsia="zh-CN"/>
              </w:rPr>
              <w:t>要求：</w:t>
            </w:r>
          </w:p>
          <w:p w14:paraId="5CC04089">
            <w:pPr>
              <w:spacing w:line="240" w:lineRule="auto"/>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展陈设计：可步入式沙盘与墙面投影联动的技术实现方案，明确深圳城市演变轨迹的展示逻辑与硬件调度需求。</w:t>
            </w:r>
          </w:p>
          <w:p w14:paraId="0B0D57BE">
            <w:pPr>
              <w:spacing w:line="240" w:lineRule="auto"/>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显示方案：可采用小间距LED屏或投影融合方式，由投标人根据效果与成本择优选择。</w:t>
            </w:r>
          </w:p>
          <w:p w14:paraId="617C2E5E">
            <w:pPr>
              <w:spacing w:line="240" w:lineRule="auto"/>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地面沙盘：采用可步入式沙盘，面积不低于该展区净面积的60%（230㎡×60%</w:t>
            </w:r>
            <w:r>
              <w:rPr>
                <w:rFonts w:hint="eastAsia" w:ascii="宋体" w:hAnsi="宋体" w:eastAsia="宋体" w:cs="宋体"/>
                <w:sz w:val="21"/>
                <w:szCs w:val="21"/>
                <w:lang w:val="en-US" w:eastAsia="zh-CN"/>
              </w:rPr>
              <w:t>=</w:t>
            </w:r>
            <w:r>
              <w:rPr>
                <w:rFonts w:hint="eastAsia" w:ascii="宋体" w:hAnsi="宋体" w:eastAsia="宋体" w:cs="宋体"/>
                <w:sz w:val="21"/>
                <w:szCs w:val="21"/>
                <w:lang w:val="zh-CN" w:eastAsia="zh-CN"/>
              </w:rPr>
              <w:t>38㎡）。</w:t>
            </w:r>
          </w:p>
          <w:p w14:paraId="55924855">
            <w:pPr>
              <w:spacing w:line="240" w:lineRule="auto"/>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基于现有整体空间情况，形式具备强互动性，展厅可不断更新互动方案。</w:t>
            </w:r>
          </w:p>
          <w:p w14:paraId="47EE0D6B">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3.鉴于本项目自身特点，投标人需无条件根据采购人的要求或意见进行设计方案的调整和补充，直至采购人最终确认后方可实施，并在采购人规定的时间内完成所有设备（材料）的制作、运输、安装、摆放。</w:t>
            </w:r>
          </w:p>
          <w:p w14:paraId="46E1F95B">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4.采购人有权在项目实施过程中根据需要对选定的实施方案进行调整和修改。</w:t>
            </w:r>
          </w:p>
          <w:p w14:paraId="76767101">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5.如有需要，中标人需按照规定程序负责完成相关的施工安装许可报批手续。</w:t>
            </w:r>
          </w:p>
        </w:tc>
        <w:tc>
          <w:tcPr>
            <w:tcW w:w="369" w:type="pct"/>
            <w:noWrap w:val="0"/>
            <w:vAlign w:val="center"/>
          </w:tcPr>
          <w:p w14:paraId="22BC6EC3">
            <w:pPr>
              <w:spacing w:line="240" w:lineRule="auto"/>
              <w:jc w:val="center"/>
              <w:rPr>
                <w:rFonts w:hint="eastAsia" w:ascii="宋体" w:hAnsi="宋体" w:eastAsia="宋体" w:cs="宋体"/>
                <w:sz w:val="21"/>
                <w:szCs w:val="21"/>
              </w:rPr>
            </w:pPr>
          </w:p>
        </w:tc>
        <w:tc>
          <w:tcPr>
            <w:tcW w:w="1023" w:type="pct"/>
            <w:gridSpan w:val="3"/>
            <w:noWrap w:val="0"/>
            <w:vAlign w:val="center"/>
          </w:tcPr>
          <w:p w14:paraId="3DA83439">
            <w:pPr>
              <w:jc w:val="center"/>
              <w:rPr>
                <w:rFonts w:hint="eastAsia" w:ascii="宋体" w:hAnsi="宋体" w:eastAsia="宋体" w:cs="宋体"/>
                <w:sz w:val="21"/>
                <w:szCs w:val="21"/>
              </w:rPr>
            </w:pPr>
          </w:p>
        </w:tc>
        <w:tc>
          <w:tcPr>
            <w:tcW w:w="525" w:type="pct"/>
            <w:noWrap w:val="0"/>
            <w:vAlign w:val="center"/>
          </w:tcPr>
          <w:p w14:paraId="04A2D6B0">
            <w:pPr>
              <w:jc w:val="center"/>
              <w:rPr>
                <w:rFonts w:hint="eastAsia" w:ascii="宋体" w:hAnsi="宋体" w:eastAsia="宋体" w:cs="宋体"/>
                <w:sz w:val="21"/>
                <w:szCs w:val="21"/>
              </w:rPr>
            </w:pPr>
          </w:p>
        </w:tc>
        <w:tc>
          <w:tcPr>
            <w:tcW w:w="350" w:type="pct"/>
            <w:noWrap w:val="0"/>
            <w:vAlign w:val="center"/>
          </w:tcPr>
          <w:p w14:paraId="7D336A55">
            <w:pPr>
              <w:jc w:val="center"/>
              <w:rPr>
                <w:rFonts w:hint="eastAsia" w:ascii="宋体" w:hAnsi="宋体" w:eastAsia="宋体" w:cs="宋体"/>
                <w:sz w:val="21"/>
                <w:szCs w:val="21"/>
              </w:rPr>
            </w:pPr>
          </w:p>
        </w:tc>
      </w:tr>
      <w:tr w14:paraId="1753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04AC160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465" w:type="pct"/>
            <w:gridSpan w:val="3"/>
            <w:noWrap w:val="0"/>
            <w:vAlign w:val="center"/>
          </w:tcPr>
          <w:p w14:paraId="69C316DE">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（二）技术要求</w:t>
            </w:r>
          </w:p>
          <w:p w14:paraId="0DDA74F9">
            <w:pPr>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总体技术要求</w:t>
            </w:r>
          </w:p>
          <w:p w14:paraId="4C621FC5">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多媒体设备采购及技术要求</w:t>
            </w:r>
          </w:p>
          <w:p w14:paraId="4ECBCED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eastAsia="zh-CN"/>
              </w:rPr>
              <w:t>中标人负责展览序厅、东厅多媒体设备（含硬件及软件）的采购、安装、集成及调试工作。提供设备</w:t>
            </w:r>
            <w:r>
              <w:rPr>
                <w:rFonts w:hint="eastAsia" w:ascii="宋体" w:hAnsi="宋体" w:eastAsia="宋体" w:cs="宋体"/>
                <w:sz w:val="21"/>
                <w:szCs w:val="21"/>
                <w:lang w:val="en-US" w:eastAsia="zh-CN"/>
              </w:rPr>
              <w:t>须</w:t>
            </w:r>
            <w:r>
              <w:rPr>
                <w:rFonts w:hint="eastAsia" w:ascii="宋体" w:hAnsi="宋体" w:eastAsia="宋体" w:cs="宋体"/>
                <w:sz w:val="21"/>
                <w:szCs w:val="21"/>
                <w:lang w:val="zh-CN" w:eastAsia="zh-CN"/>
              </w:rPr>
              <w:t>为原厂正品，具备产品3C认证等质量认证证书。</w:t>
            </w:r>
          </w:p>
          <w:p w14:paraId="7ED6CE74">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lang w:val="zh-CN" w:eastAsia="zh-CN"/>
              </w:rPr>
              <w:t>关键显示设备（投影机、LED屏）</w:t>
            </w:r>
            <w:r>
              <w:rPr>
                <w:rFonts w:hint="eastAsia" w:ascii="宋体" w:hAnsi="宋体" w:eastAsia="宋体" w:cs="宋体"/>
                <w:sz w:val="21"/>
                <w:szCs w:val="21"/>
                <w:lang w:val="en-US" w:eastAsia="zh-CN"/>
              </w:rPr>
              <w:t>需</w:t>
            </w:r>
            <w:r>
              <w:rPr>
                <w:rFonts w:hint="eastAsia" w:ascii="宋体" w:hAnsi="宋体" w:eastAsia="宋体" w:cs="宋体"/>
                <w:sz w:val="21"/>
                <w:szCs w:val="21"/>
                <w:lang w:val="zh-CN" w:eastAsia="zh-CN"/>
              </w:rPr>
              <w:t>满足长时间运行（每日≥10小时，连续≥300天/年）的工业级或工程级标准，并注明MTBF（平均无故障时间）。</w:t>
            </w:r>
          </w:p>
          <w:p w14:paraId="4641313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多媒体系统集成技术要求</w:t>
            </w:r>
          </w:p>
          <w:p w14:paraId="1303E63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2.1</w:t>
            </w:r>
            <w:r>
              <w:rPr>
                <w:rFonts w:hint="eastAsia" w:ascii="宋体" w:hAnsi="宋体" w:eastAsia="宋体" w:cs="宋体"/>
                <w:sz w:val="21"/>
                <w:szCs w:val="21"/>
                <w:lang w:val="zh-CN" w:eastAsia="zh-CN"/>
              </w:rPr>
              <w:t>系统架构</w:t>
            </w:r>
          </w:p>
          <w:p w14:paraId="393AD491">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展厅多媒体系统采用分层架构，包括：设备层（显示设备、音响设备、控制设备等）、控制层（中控系统、内容管理系统）、应用层（各类展示内容及交互程序）。</w:t>
            </w:r>
          </w:p>
          <w:p w14:paraId="1203FDA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2.2</w:t>
            </w:r>
            <w:r>
              <w:rPr>
                <w:rFonts w:hint="eastAsia" w:ascii="宋体" w:hAnsi="宋体" w:eastAsia="宋体" w:cs="宋体"/>
                <w:sz w:val="21"/>
                <w:szCs w:val="21"/>
                <w:lang w:val="zh-CN" w:eastAsia="zh-CN"/>
              </w:rPr>
              <w:t>集中控制系统</w:t>
            </w:r>
          </w:p>
          <w:p w14:paraId="544D22EE">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功能要求：在主控室及展厅任意位置可集中控制展厅内的灯光、音响设备及视频显示设备等多设备的集中开关机、遥控等；支持场景模式预设（如迎宾模式、参观模式、演示模式、节能模式等），一键切换；支持平板电脑无线控制；支持定时开关机功能。</w:t>
            </w:r>
          </w:p>
          <w:p w14:paraId="3813A740">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）接口要求：中控系统须提供标准API接口，支持第三方系统对接；支持RS232/RS485/TCP/IP等多种控制协议。</w:t>
            </w:r>
          </w:p>
          <w:p w14:paraId="1746A9A4">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2.3</w:t>
            </w:r>
            <w:r>
              <w:rPr>
                <w:rFonts w:hint="eastAsia" w:ascii="宋体" w:hAnsi="宋体" w:eastAsia="宋体" w:cs="宋体"/>
                <w:sz w:val="21"/>
                <w:szCs w:val="21"/>
                <w:lang w:val="zh-CN" w:eastAsia="zh-CN"/>
              </w:rPr>
              <w:t>内容管理系统（CMS）</w:t>
            </w:r>
          </w:p>
          <w:p w14:paraId="40184C18">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支持展厅展示内容的远程更新和统一管理；支持多媒体内容（视频、图片、文字、网页等）的发布、审核、下架；支持节目排期和时间计划功能；提供可视化内容编辑工具，便于非技术人员操作；内容管理后台可批量更新，支持多格式数据导入。</w:t>
            </w:r>
          </w:p>
          <w:p w14:paraId="226A9FFF">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2.4</w:t>
            </w:r>
            <w:r>
              <w:rPr>
                <w:rFonts w:hint="eastAsia" w:ascii="宋体" w:hAnsi="宋体" w:eastAsia="宋体" w:cs="宋体"/>
                <w:sz w:val="21"/>
                <w:szCs w:val="21"/>
                <w:lang w:val="zh-CN" w:eastAsia="zh-CN"/>
              </w:rPr>
              <w:t>扩声系统要求</w:t>
            </w:r>
          </w:p>
          <w:p w14:paraId="4C35AD61">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（1）系统主要由扬声器、功率放大器、数字音频处理设备、调音台等设备组成；</w:t>
            </w:r>
          </w:p>
          <w:p w14:paraId="19A8D8DC">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（2）选用音色优美的高档次音响器材，保证展厅每个角落的声场听觉均匀，没有失真、偏音、混音、回响等不良音响效果；</w:t>
            </w:r>
          </w:p>
          <w:p w14:paraId="17758D1E">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（3）声压级和均匀度满足国家相关标准。</w:t>
            </w:r>
          </w:p>
          <w:p w14:paraId="7A4F6EE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2.5</w:t>
            </w:r>
            <w:r>
              <w:rPr>
                <w:rFonts w:hint="eastAsia" w:ascii="宋体" w:hAnsi="宋体" w:eastAsia="宋体" w:cs="宋体"/>
                <w:sz w:val="21"/>
                <w:szCs w:val="21"/>
                <w:lang w:val="zh-CN" w:eastAsia="zh-CN"/>
              </w:rPr>
              <w:t>综合布线要求</w:t>
            </w:r>
          </w:p>
          <w:p w14:paraId="1B76E71D">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强弱电分离布线，线缆标识清晰，标签规范统一；所有线缆敷设须符合国家电气安装规范；提供完整的综合布线竣工图纸。</w:t>
            </w:r>
          </w:p>
          <w:p w14:paraId="65BA10A2">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zh-CN" w:eastAsia="zh-CN"/>
              </w:rPr>
              <w:t>软件系统技术要求</w:t>
            </w:r>
          </w:p>
          <w:p w14:paraId="65009E74">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3.1</w:t>
            </w:r>
            <w:r>
              <w:rPr>
                <w:rFonts w:hint="eastAsia" w:ascii="宋体" w:hAnsi="宋体" w:eastAsia="宋体" w:cs="宋体"/>
                <w:sz w:val="21"/>
                <w:szCs w:val="21"/>
                <w:lang w:val="zh-CN" w:eastAsia="zh-CN"/>
              </w:rPr>
              <w:t>系统平台</w:t>
            </w:r>
          </w:p>
          <w:p w14:paraId="60C01486">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（1）操作系统：服务器端采用Windows Server/Linux，终端采用Windows/Android；</w:t>
            </w:r>
          </w:p>
          <w:p w14:paraId="431EB952">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（2）数据库：MySQL/PostgreSQL/SQL Server 或同等性能数据库。</w:t>
            </w:r>
          </w:p>
          <w:p w14:paraId="07ED89C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3.2</w:t>
            </w:r>
            <w:r>
              <w:rPr>
                <w:rFonts w:hint="eastAsia" w:ascii="宋体" w:hAnsi="宋体" w:eastAsia="宋体" w:cs="宋体"/>
                <w:sz w:val="21"/>
                <w:szCs w:val="21"/>
                <w:lang w:val="zh-CN" w:eastAsia="zh-CN"/>
              </w:rPr>
              <w:t>系统性能要求</w:t>
            </w:r>
          </w:p>
          <w:p w14:paraId="4B936E72">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系统年平均故障运行时间≥99.5%；交互响应时间≤1秒；系统启动时间≤3分钟。</w:t>
            </w:r>
          </w:p>
          <w:p w14:paraId="2DA057B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3.3</w:t>
            </w:r>
            <w:r>
              <w:rPr>
                <w:rFonts w:hint="eastAsia" w:ascii="宋体" w:hAnsi="宋体" w:eastAsia="宋体" w:cs="宋体"/>
                <w:sz w:val="21"/>
                <w:szCs w:val="21"/>
                <w:lang w:val="zh-CN" w:eastAsia="zh-CN"/>
              </w:rPr>
              <w:t>安全性要求</w:t>
            </w:r>
          </w:p>
          <w:p w14:paraId="4F9782AD">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系统须具备用户权限管理功能（管理员、编辑员、普通用户等不同权限）；数据加密传输，防止信息泄露；系统日志功能，记录所有重要操作。</w:t>
            </w:r>
          </w:p>
          <w:p w14:paraId="29EC32AF">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3.4</w:t>
            </w:r>
            <w:r>
              <w:rPr>
                <w:rFonts w:hint="eastAsia" w:ascii="宋体" w:hAnsi="宋体" w:eastAsia="宋体" w:cs="宋体"/>
                <w:sz w:val="21"/>
                <w:szCs w:val="21"/>
                <w:lang w:val="zh-CN" w:eastAsia="zh-CN"/>
              </w:rPr>
              <w:t>兼容性要求</w:t>
            </w:r>
          </w:p>
          <w:p w14:paraId="607E4F28">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（1）支持主流浏览器（Chrome、Firefox、Edge等）访问；</w:t>
            </w:r>
          </w:p>
          <w:p w14:paraId="5AC69202">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（2）支持移动端（iOS、Android）控制和管理；</w:t>
            </w:r>
          </w:p>
          <w:p w14:paraId="7E164F85">
            <w:pPr>
              <w:jc w:val="left"/>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（3）支持主流视频格式（MP4、AVI、MOV等）和图片格式（JPG、PNG、GIF等）；</w:t>
            </w:r>
          </w:p>
          <w:p w14:paraId="66F8E7E2">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zh-CN" w:eastAsia="zh-CN"/>
              </w:rPr>
              <w:t>沙盘技术要求</w:t>
            </w:r>
          </w:p>
          <w:p w14:paraId="0BE740EA">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4.1</w:t>
            </w:r>
            <w:r>
              <w:rPr>
                <w:rFonts w:hint="eastAsia" w:ascii="宋体" w:hAnsi="宋体" w:eastAsia="宋体" w:cs="宋体"/>
                <w:sz w:val="21"/>
                <w:szCs w:val="21"/>
                <w:lang w:val="zh-CN" w:eastAsia="zh-CN"/>
              </w:rPr>
              <w:t>沙盘类型及规格</w:t>
            </w:r>
          </w:p>
          <w:p w14:paraId="4F96595B">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深圳全景实体沙盘模型1套，尺寸规格按东厅空间合理布置；</w:t>
            </w:r>
          </w:p>
          <w:p w14:paraId="72D07C8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4.2</w:t>
            </w:r>
            <w:r>
              <w:rPr>
                <w:rFonts w:hint="eastAsia" w:ascii="宋体" w:hAnsi="宋体" w:eastAsia="宋体" w:cs="宋体"/>
                <w:sz w:val="21"/>
                <w:szCs w:val="21"/>
                <w:lang w:val="zh-CN" w:eastAsia="zh-CN"/>
              </w:rPr>
              <w:t>沙盘服务范围</w:t>
            </w:r>
          </w:p>
          <w:p w14:paraId="03D70581">
            <w:pPr>
              <w:jc w:val="left"/>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中标人须负责沙盘的创意设计、材料采购、加工制作（含所有环节）、配件配备、运输安装及质保等全部工作。</w:t>
            </w:r>
          </w:p>
          <w:p w14:paraId="59F029B5">
            <w:pPr>
              <w:jc w:val="left"/>
              <w:rPr>
                <w:rFonts w:hint="eastAsia" w:ascii="宋体" w:hAnsi="宋体" w:eastAsia="宋体" w:cs="宋体"/>
                <w:sz w:val="21"/>
                <w:szCs w:val="21"/>
                <w:lang w:val="zh-CN"/>
              </w:rPr>
            </w:pPr>
            <w:r>
              <w:rPr>
                <w:rFonts w:hint="eastAsia" w:ascii="宋体" w:hAnsi="宋体" w:eastAsia="宋体" w:cs="宋体"/>
                <w:sz w:val="21"/>
                <w:szCs w:val="21"/>
                <w:lang w:val="en-US" w:eastAsia="zh-CN"/>
              </w:rPr>
              <w:t>5.二次</w:t>
            </w:r>
            <w:r>
              <w:rPr>
                <w:rFonts w:hint="eastAsia" w:ascii="宋体" w:hAnsi="宋体" w:eastAsia="宋体" w:cs="宋体"/>
                <w:sz w:val="21"/>
                <w:szCs w:val="21"/>
                <w:lang w:val="zh-CN" w:eastAsia="zh-CN"/>
              </w:rPr>
              <w:t>深化设计及施工技术要求</w:t>
            </w:r>
            <w:r>
              <w:rPr>
                <w:rFonts w:hint="eastAsia" w:ascii="宋体" w:hAnsi="宋体" w:eastAsia="宋体" w:cs="宋体"/>
                <w:b/>
                <w:bCs/>
                <w:color w:val="FF0000"/>
                <w:sz w:val="21"/>
                <w:szCs w:val="21"/>
                <w:lang w:val="zh-CN" w:eastAsia="zh-CN"/>
              </w:rPr>
              <w:t>（</w:t>
            </w:r>
            <w:r>
              <w:rPr>
                <w:rFonts w:hint="eastAsia" w:ascii="宋体" w:hAnsi="宋体" w:eastAsia="宋体" w:cs="宋体"/>
                <w:b/>
                <w:bCs/>
                <w:color w:val="FF0000"/>
                <w:sz w:val="21"/>
                <w:szCs w:val="21"/>
                <w:lang w:val="en-US" w:eastAsia="zh-CN"/>
              </w:rPr>
              <w:t>根据采购人提供的原始平面</w:t>
            </w:r>
            <w:r>
              <w:rPr>
                <w:rFonts w:hint="eastAsia" w:ascii="宋体" w:hAnsi="宋体" w:eastAsia="宋体" w:cs="宋体"/>
                <w:b/>
                <w:bCs/>
                <w:color w:val="FF0000"/>
                <w:sz w:val="21"/>
                <w:szCs w:val="21"/>
                <w:lang w:val="zh-CN" w:eastAsia="zh-CN"/>
              </w:rPr>
              <w:t>图</w:t>
            </w:r>
            <w:r>
              <w:rPr>
                <w:rFonts w:hint="eastAsia" w:ascii="宋体" w:hAnsi="宋体" w:eastAsia="宋体" w:cs="宋体"/>
                <w:b/>
                <w:bCs/>
                <w:color w:val="FF0000"/>
                <w:sz w:val="21"/>
                <w:szCs w:val="21"/>
                <w:lang w:val="en-US" w:eastAsia="zh-CN"/>
              </w:rPr>
              <w:t>及效果图进行二次深化设计</w:t>
            </w:r>
            <w:r>
              <w:rPr>
                <w:rFonts w:hint="eastAsia" w:ascii="宋体" w:hAnsi="宋体" w:eastAsia="宋体" w:cs="宋体"/>
                <w:b/>
                <w:bCs/>
                <w:color w:val="FF0000"/>
                <w:sz w:val="21"/>
                <w:szCs w:val="21"/>
                <w:lang w:val="zh-CN" w:eastAsia="zh-CN"/>
              </w:rPr>
              <w:t>（投标人提供保密承诺书</w:t>
            </w:r>
            <w:r>
              <w:rPr>
                <w:rFonts w:hint="eastAsia" w:ascii="宋体" w:hAnsi="宋体" w:eastAsia="宋体" w:cs="宋体"/>
                <w:b/>
                <w:bCs/>
                <w:color w:val="FF0000"/>
                <w:sz w:val="21"/>
                <w:szCs w:val="21"/>
                <w:lang w:val="en-US" w:eastAsia="zh-CN"/>
              </w:rPr>
              <w:t>&lt;格式详见第五章  投标文件构成、要求及格式 八、声明及承诺 （三）保密承诺书&gt;</w:t>
            </w:r>
            <w:r>
              <w:rPr>
                <w:rFonts w:hint="eastAsia" w:ascii="宋体" w:hAnsi="宋体" w:eastAsia="宋体" w:cs="宋体"/>
                <w:b/>
                <w:bCs/>
                <w:color w:val="FF0000"/>
                <w:sz w:val="21"/>
                <w:szCs w:val="21"/>
                <w:lang w:val="zh-CN" w:eastAsia="zh-CN"/>
              </w:rPr>
              <w:t>后，</w:t>
            </w:r>
            <w:r>
              <w:rPr>
                <w:rFonts w:hint="eastAsia" w:ascii="宋体" w:hAnsi="宋体" w:eastAsia="宋体" w:cs="宋体"/>
                <w:b/>
                <w:bCs/>
                <w:color w:val="FF0000"/>
                <w:sz w:val="21"/>
                <w:szCs w:val="21"/>
                <w:lang w:val="en-US" w:eastAsia="zh-CN"/>
              </w:rPr>
              <w:t>采购人</w:t>
            </w:r>
            <w:r>
              <w:rPr>
                <w:rFonts w:hint="eastAsia" w:ascii="宋体" w:hAnsi="宋体" w:eastAsia="宋体" w:cs="宋体"/>
                <w:b/>
                <w:bCs/>
                <w:color w:val="FF0000"/>
                <w:sz w:val="21"/>
                <w:szCs w:val="21"/>
                <w:lang w:val="zh-CN" w:eastAsia="zh-CN"/>
              </w:rPr>
              <w:t>提供</w:t>
            </w:r>
            <w:r>
              <w:rPr>
                <w:rFonts w:hint="eastAsia" w:ascii="宋体" w:hAnsi="宋体" w:eastAsia="宋体" w:cs="宋体"/>
                <w:b/>
                <w:bCs/>
                <w:color w:val="FF0000"/>
                <w:sz w:val="21"/>
                <w:szCs w:val="21"/>
                <w:lang w:val="en-US" w:eastAsia="zh-CN"/>
              </w:rPr>
              <w:t>原始平面</w:t>
            </w:r>
            <w:r>
              <w:rPr>
                <w:rFonts w:hint="eastAsia" w:ascii="宋体" w:hAnsi="宋体" w:eastAsia="宋体" w:cs="宋体"/>
                <w:b/>
                <w:bCs/>
                <w:color w:val="FF0000"/>
                <w:sz w:val="21"/>
                <w:szCs w:val="21"/>
                <w:lang w:val="zh-CN" w:eastAsia="zh-CN"/>
              </w:rPr>
              <w:t>图</w:t>
            </w:r>
            <w:r>
              <w:rPr>
                <w:rFonts w:hint="eastAsia" w:ascii="宋体" w:hAnsi="宋体" w:eastAsia="宋体" w:cs="宋体"/>
                <w:b/>
                <w:bCs/>
                <w:color w:val="FF0000"/>
                <w:sz w:val="21"/>
                <w:szCs w:val="21"/>
                <w:lang w:val="en-US" w:eastAsia="zh-CN"/>
              </w:rPr>
              <w:t>及效果图</w:t>
            </w:r>
            <w:r>
              <w:rPr>
                <w:rFonts w:hint="eastAsia" w:ascii="宋体" w:hAnsi="宋体" w:eastAsia="宋体" w:cs="宋体"/>
                <w:b/>
                <w:bCs/>
                <w:color w:val="FF0000"/>
                <w:sz w:val="21"/>
                <w:szCs w:val="21"/>
                <w:lang w:val="zh-CN" w:eastAsia="zh-CN"/>
              </w:rPr>
              <w:t>））</w:t>
            </w:r>
          </w:p>
          <w:p w14:paraId="532D7FF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5.1二次</w:t>
            </w:r>
            <w:r>
              <w:rPr>
                <w:rFonts w:hint="eastAsia" w:ascii="宋体" w:hAnsi="宋体" w:eastAsia="宋体" w:cs="宋体"/>
                <w:sz w:val="21"/>
                <w:szCs w:val="21"/>
                <w:lang w:val="zh-CN" w:eastAsia="zh-CN"/>
              </w:rPr>
              <w:t>深化设计范围</w:t>
            </w:r>
          </w:p>
          <w:p w14:paraId="7FAB7439">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中标人负责展览序厅、东厅建设范围内的多媒体设备相关的展陈方案深化设计、效果图深化设计、图文展板具体内容排版设计、施工图设计、竣工图制作等。</w:t>
            </w:r>
          </w:p>
          <w:p w14:paraId="44912997">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5.2二次</w:t>
            </w:r>
            <w:r>
              <w:rPr>
                <w:rFonts w:hint="eastAsia" w:ascii="宋体" w:hAnsi="宋体" w:eastAsia="宋体" w:cs="宋体"/>
                <w:sz w:val="21"/>
                <w:szCs w:val="21"/>
                <w:lang w:val="zh-CN" w:eastAsia="zh-CN"/>
              </w:rPr>
              <w:t>深化设计原则</w:t>
            </w:r>
          </w:p>
          <w:p w14:paraId="69AA8CB7">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（1）符合两馆整体调性，现代、科技，注重艺术性、科技性和体验性的结合；</w:t>
            </w:r>
          </w:p>
          <w:p w14:paraId="6712DBF1">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（2）功能分区明确，包括展示和体验功能模块，确保流线清晰、动线合理；</w:t>
            </w:r>
          </w:p>
          <w:p w14:paraId="165D7278">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（3）技术整合声光电、AR/VR、全息、智能中控系统等市面先进数字化展示技术，提升沉浸式交互体验。</w:t>
            </w:r>
          </w:p>
          <w:p w14:paraId="1DF0DF7D">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5.3二次</w:t>
            </w:r>
            <w:r>
              <w:rPr>
                <w:rFonts w:hint="eastAsia" w:ascii="宋体" w:hAnsi="宋体" w:eastAsia="宋体" w:cs="宋体"/>
                <w:sz w:val="21"/>
                <w:szCs w:val="21"/>
                <w:lang w:val="zh-CN" w:eastAsia="zh-CN"/>
              </w:rPr>
              <w:t>深化设计深度要求</w:t>
            </w:r>
          </w:p>
          <w:p w14:paraId="6329C5A8">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（1）提供展厅整体空间布局方案、功能分区规划、参观动线设计；</w:t>
            </w:r>
          </w:p>
          <w:p w14:paraId="35BFA4A8">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（2）效果图深化：提供各功能区域不少于[2]张彩色效果图；</w:t>
            </w:r>
          </w:p>
          <w:p w14:paraId="1483E30B">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（3）施工图设计：提供完整的施工图纸，包括但不限于平面图、立面图、剖面图、节点大样图、电气系统图、弱电系统图、照明布置图等；</w:t>
            </w:r>
          </w:p>
          <w:p w14:paraId="6E4F6CBE">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（4）竣工图：施工完成后，根据现场实际完成情况编制竣工图纸及竣工资料（含展示区域的空间设计图纸、展项深化设计方案、设备安装点位图纸、物料清单及费用、项目团队人员清单、施工进度表等）。</w:t>
            </w:r>
          </w:p>
          <w:p w14:paraId="7751F64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5.4二次</w:t>
            </w:r>
            <w:r>
              <w:rPr>
                <w:rFonts w:hint="eastAsia" w:ascii="宋体" w:hAnsi="宋体" w:eastAsia="宋体" w:cs="宋体"/>
                <w:sz w:val="21"/>
                <w:szCs w:val="21"/>
                <w:lang w:val="zh-CN" w:eastAsia="zh-CN"/>
              </w:rPr>
              <w:t>空间深化设计要求</w:t>
            </w:r>
          </w:p>
          <w:p w14:paraId="17D7377C">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（1）应科学规划以下功能区域：</w:t>
            </w:r>
          </w:p>
          <w:p w14:paraId="2EC30881">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序厅：多媒体设备安装点位要合理隐蔽，不影响参观动线及展示效果；</w:t>
            </w:r>
          </w:p>
          <w:p w14:paraId="3980677D">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东厅：应设置沙盘及投影或LED屏幕结合展示，要求动线合理、空间布局合理，可设置互动类多媒体展示等；</w:t>
            </w:r>
          </w:p>
          <w:p w14:paraId="6DC57D3A">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设备控制间：用于放置服务器、中控设备等；</w:t>
            </w:r>
          </w:p>
          <w:p w14:paraId="2ED16B9F">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（2）参观动线：</w:t>
            </w:r>
          </w:p>
          <w:p w14:paraId="25CF33D4">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参观动线应科学合理，避免回头路和交叉干扰，主通道宽度不小于2米，紧急疏散通道符合消防规范要求。</w:t>
            </w:r>
          </w:p>
          <w:p w14:paraId="1017348D">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（3）照明系统：</w:t>
            </w:r>
          </w:p>
          <w:p w14:paraId="2F87FF1B">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展厅照明照度满足功能要求，设置可调节灯光系统，适应不同场景要求，灯光色温统一。</w:t>
            </w:r>
          </w:p>
          <w:p w14:paraId="5CB9ACE1">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（4）材料选型：</w:t>
            </w:r>
          </w:p>
          <w:p w14:paraId="63AAD11A">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装饰材料</w:t>
            </w:r>
            <w:r>
              <w:rPr>
                <w:rFonts w:hint="eastAsia" w:ascii="宋体" w:hAnsi="宋体" w:eastAsia="宋体" w:cs="宋体"/>
                <w:sz w:val="21"/>
                <w:szCs w:val="21"/>
                <w:lang w:val="en-US" w:eastAsia="zh-CN"/>
              </w:rPr>
              <w:t>须</w:t>
            </w:r>
            <w:r>
              <w:rPr>
                <w:rFonts w:hint="eastAsia" w:ascii="宋体" w:hAnsi="宋体" w:eastAsia="宋体" w:cs="宋体"/>
                <w:sz w:val="21"/>
                <w:szCs w:val="21"/>
                <w:lang w:val="zh-CN" w:eastAsia="zh-CN"/>
              </w:rPr>
              <w:t>符合国家环保标准，甲醛释放量等有害物质限量满足国家标准要求须符合B1级阻燃要求；地面材料须防滑耐磨，墙面材料须美观耐用；所有材料须提供环保检测报告及产品合格证明。</w:t>
            </w:r>
          </w:p>
          <w:p w14:paraId="38F6C05A">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5.5</w:t>
            </w:r>
            <w:r>
              <w:rPr>
                <w:rFonts w:hint="eastAsia" w:ascii="宋体" w:hAnsi="宋体" w:eastAsia="宋体" w:cs="宋体"/>
                <w:sz w:val="21"/>
                <w:szCs w:val="21"/>
                <w:lang w:val="zh-CN" w:eastAsia="zh-CN"/>
              </w:rPr>
              <w:t>施工技术要求</w:t>
            </w:r>
          </w:p>
          <w:p w14:paraId="64845931">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（1）符合《室内装饰装修施工规范》《建筑装饰装修工程质量验收规范》（GB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50210）、《民用建筑工程室内环境污染控制规范》（GB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50325）等国家标准；</w:t>
            </w:r>
          </w:p>
          <w:p w14:paraId="2FF8265A">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（2）强弱电工程须符合国家电气安装规范，布线合理，标识清晰；</w:t>
            </w:r>
          </w:p>
          <w:p w14:paraId="679EC263">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（3）钢结构工程须符合《GB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700-88》等标准要求，具有足够可靠的安全性及美观度；</w:t>
            </w:r>
          </w:p>
          <w:p w14:paraId="7BF26FB0">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（4）所有施工材料均须经采购人确认后方可使用；</w:t>
            </w:r>
          </w:p>
          <w:p w14:paraId="7C89D6D7">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在项目实施期间为确保施工作业区域周围环境的整洁和不影响其他活动正常进行，中标人应严格执行有关规定，积极主动落实安全文明及环境保护施工的管理和考核等有关工作，加强和做好安全、文明布展与施工的管理工作，并按规定承担相应的费用。</w:t>
            </w:r>
          </w:p>
          <w:p w14:paraId="1BD485DE">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（6）中标人在项目实施期间，必须建立安全用电制度，确保用电设备的完好，并设置好漏电保护装置等，杜绝用电事故的发生；</w:t>
            </w:r>
          </w:p>
          <w:p w14:paraId="05B0E979">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（7）中标人在项目实施期间必须保护好项目区域内的环境和原有装饰与设施，保证环境和原有装饰与设施完好；</w:t>
            </w:r>
          </w:p>
          <w:p w14:paraId="684C8724">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（8）中标人在组织项目实施时必须遵守采购人的规章制度并提供布展人员名单。中标人必须按施工计划协调好现场布展工作；</w:t>
            </w:r>
          </w:p>
          <w:p w14:paraId="5A0FAD95">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（9）中标人若违反规定，野蛮布展、违章作业等，采购人有权限令停工整改，一切损失由中标人承担，同时采购人有权对中标人的违约责任给予经济处罚；</w:t>
            </w:r>
          </w:p>
          <w:p w14:paraId="78115E35">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（10）投标人在合同签订后要结合本项目的特点和采购人上述的具体要求制定相应的文明布展和安全生产管理措施；</w:t>
            </w:r>
          </w:p>
          <w:p w14:paraId="4A42F3F9">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本项目中如包括但不限于涉及水、电、气设备安装、调试或高空作业等特种项目的，投标人须承诺使用具有国家认可资质的操作人员（资质证书仍在有效期内）实施，项目实施过程中造成的一切安全隐患后果由中标人承担</w:t>
            </w:r>
            <w:r>
              <w:rPr>
                <w:rFonts w:hint="eastAsia" w:ascii="宋体" w:hAnsi="宋体" w:eastAsia="宋体" w:cs="宋体"/>
                <w:b/>
                <w:bCs/>
                <w:color w:val="FF0000"/>
                <w:sz w:val="21"/>
                <w:szCs w:val="21"/>
                <w:lang w:val="en-US" w:eastAsia="zh-CN"/>
              </w:rPr>
              <w:t>（投标时投标承诺函&lt;格式自拟&gt;并加盖投标人公章）</w:t>
            </w:r>
            <w:r>
              <w:rPr>
                <w:rFonts w:hint="eastAsia" w:ascii="宋体" w:hAnsi="宋体" w:eastAsia="宋体" w:cs="宋体"/>
                <w:sz w:val="21"/>
                <w:szCs w:val="21"/>
                <w:lang w:val="en-US" w:eastAsia="zh-CN"/>
              </w:rPr>
              <w:t>；</w:t>
            </w:r>
          </w:p>
          <w:p w14:paraId="297ECE33">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中标人负责项目实施过程中的安全工作。制定安全保障方案，为项目人员购买相应的安全保险，施工队伍要建立安全责任制，需配备专职安全员。确保施工过程不出现人身安全事故、火灾事故和施工机械质量等造成的设备损坏事故；</w:t>
            </w:r>
          </w:p>
          <w:p w14:paraId="0904F4C7">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（13）中标人应为本项目办理建设工程一切险和第三者责任险，所需的保险费应包含在投标价中，施工中若发生安全事故，一切责任及费用由施工单位负责；</w:t>
            </w:r>
          </w:p>
          <w:p w14:paraId="77C92D28">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中标人应做到文明实施，遵守规范，服从采购人的管理，避免干扰采购人的正常工作秩序，杜绝野蛮施工，认真做好施工现场防护、防火、降噪、用电、降尘等安全文明施工各项管理工作，在项目实施过程中当天产生的垃圾尽量当日清理干净。结束后，应对现场进行清理，保持现场整洁，做到工完场清。清理出的垃圾要堆放在采购方指定的场地内，否则采购人可根据实际情况进行处罚；</w:t>
            </w:r>
          </w:p>
          <w:p w14:paraId="3F03D584">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中标人在项目实施前，应对团队人员进行安全培训，保证施工器具、设备、材料及环境处于安全状态下。在项目实施期间中标人保证按照相关行业规范及安全条例进行操作，注意自身及周边安全，做好现场及周边安全设施搭设，并做好防护，遵守有关安全保护规程，对项目实施过程中出现的给他人或自身造成伤害的一切安全事故由中标人负全责，接受采购人的监督。现场发生的一切事故的处理及费用，全部由中标人负责；</w:t>
            </w:r>
          </w:p>
          <w:p w14:paraId="2C1D58B1">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中标人应依据有关规定制订安全生产审查制度，主要内容应包含审查程序、相关人员职责及责任落实情况、危险源状况及防范措施、安全技术交底等相关安全培训内容、特种作业人员持证情况、高空动火吊装等特种作业及临时用电临时用水专项方案（专项方案应由专业机构评审合格）、安全标识牌的安装要求、应急措施及相关过程的安全检查记录要求等；</w:t>
            </w:r>
          </w:p>
          <w:p w14:paraId="01946C28">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（17）中标人需服从采购人、第三方监理单位（如有）、现场物业单位的监督、指导并积极主动配合上述管理机构的工作。</w:t>
            </w:r>
          </w:p>
          <w:p w14:paraId="72D3183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5.6</w:t>
            </w:r>
            <w:r>
              <w:rPr>
                <w:rFonts w:hint="eastAsia" w:ascii="宋体" w:hAnsi="宋体" w:eastAsia="宋体" w:cs="宋体"/>
                <w:sz w:val="21"/>
                <w:szCs w:val="21"/>
                <w:lang w:val="zh-CN" w:eastAsia="zh-CN"/>
              </w:rPr>
              <w:t>相关服务要求</w:t>
            </w:r>
          </w:p>
          <w:p w14:paraId="7B1D1390">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中标人</w:t>
            </w:r>
            <w:r>
              <w:rPr>
                <w:rFonts w:hint="eastAsia" w:ascii="宋体" w:hAnsi="宋体" w:eastAsia="宋体" w:cs="宋体"/>
                <w:sz w:val="21"/>
                <w:szCs w:val="21"/>
                <w:lang w:val="en-US" w:eastAsia="zh-CN"/>
              </w:rPr>
              <w:t>需</w:t>
            </w:r>
            <w:r>
              <w:rPr>
                <w:rFonts w:hint="eastAsia" w:ascii="宋体" w:hAnsi="宋体" w:eastAsia="宋体" w:cs="宋体"/>
                <w:sz w:val="21"/>
                <w:szCs w:val="21"/>
                <w:lang w:val="zh-CN" w:eastAsia="zh-CN"/>
              </w:rPr>
              <w:t>负责相关设备培训、项目有关资料收集和整理、方案汇报、施工图审查、消防报审、售后服务等相关服务。</w:t>
            </w:r>
          </w:p>
          <w:p w14:paraId="0E24122C">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签订合同三天内，中标人需派遣项目负责人负责统筹项目整体施工工作。项目实施期间，项目负责人需根据采购人需要驻场工作。</w:t>
            </w:r>
          </w:p>
          <w:p w14:paraId="749BCCEC">
            <w:pPr>
              <w:jc w:val="left"/>
              <w:rPr>
                <w:rFonts w:hint="eastAsia" w:ascii="宋体" w:hAnsi="宋体" w:eastAsia="宋体" w:cs="宋体"/>
                <w:sz w:val="21"/>
                <w:szCs w:val="21"/>
              </w:rPr>
            </w:pPr>
            <w:r>
              <w:rPr>
                <w:rFonts w:hint="eastAsia" w:ascii="宋体" w:hAnsi="宋体" w:eastAsia="宋体" w:cs="宋体"/>
                <w:sz w:val="21"/>
                <w:szCs w:val="21"/>
                <w:lang w:val="zh-CN" w:eastAsia="zh-CN"/>
              </w:rPr>
              <w:t>按照指定交货地点送货。对出现的产品损耗无偿提供更换。</w:t>
            </w:r>
          </w:p>
        </w:tc>
        <w:tc>
          <w:tcPr>
            <w:tcW w:w="369" w:type="pct"/>
            <w:noWrap w:val="0"/>
            <w:vAlign w:val="center"/>
          </w:tcPr>
          <w:p w14:paraId="7F8342B6">
            <w:pPr>
              <w:jc w:val="center"/>
              <w:rPr>
                <w:rFonts w:hint="eastAsia" w:ascii="宋体" w:hAnsi="宋体" w:eastAsia="宋体" w:cs="宋体"/>
                <w:sz w:val="21"/>
                <w:szCs w:val="21"/>
              </w:rPr>
            </w:pPr>
            <w:r>
              <w:rPr>
                <w:rFonts w:hint="eastAsia" w:ascii="宋体" w:hAnsi="宋体" w:eastAsia="宋体" w:cs="宋体"/>
                <w:sz w:val="21"/>
                <w:szCs w:val="21"/>
              </w:rPr>
              <w:t>★</w:t>
            </w:r>
          </w:p>
        </w:tc>
        <w:tc>
          <w:tcPr>
            <w:tcW w:w="1023" w:type="pct"/>
            <w:gridSpan w:val="3"/>
            <w:noWrap w:val="0"/>
            <w:vAlign w:val="center"/>
          </w:tcPr>
          <w:p w14:paraId="1E27698F">
            <w:pPr>
              <w:jc w:val="center"/>
              <w:rPr>
                <w:rFonts w:hint="eastAsia" w:ascii="宋体" w:hAnsi="宋体" w:eastAsia="宋体" w:cs="宋体"/>
                <w:sz w:val="21"/>
                <w:szCs w:val="21"/>
              </w:rPr>
            </w:pPr>
          </w:p>
        </w:tc>
        <w:tc>
          <w:tcPr>
            <w:tcW w:w="525" w:type="pct"/>
            <w:noWrap w:val="0"/>
            <w:vAlign w:val="center"/>
          </w:tcPr>
          <w:p w14:paraId="36FCFA72">
            <w:pPr>
              <w:jc w:val="center"/>
              <w:rPr>
                <w:rFonts w:hint="eastAsia" w:ascii="宋体" w:hAnsi="宋体" w:eastAsia="宋体" w:cs="宋体"/>
                <w:sz w:val="21"/>
                <w:szCs w:val="21"/>
              </w:rPr>
            </w:pPr>
          </w:p>
        </w:tc>
        <w:tc>
          <w:tcPr>
            <w:tcW w:w="350" w:type="pct"/>
            <w:noWrap w:val="0"/>
            <w:vAlign w:val="center"/>
          </w:tcPr>
          <w:p w14:paraId="6E875FC5">
            <w:pPr>
              <w:jc w:val="center"/>
              <w:rPr>
                <w:rFonts w:hint="eastAsia" w:ascii="宋体" w:hAnsi="宋体" w:eastAsia="宋体" w:cs="宋体"/>
                <w:sz w:val="21"/>
                <w:szCs w:val="21"/>
              </w:rPr>
            </w:pPr>
          </w:p>
        </w:tc>
      </w:tr>
      <w:tr w14:paraId="238B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restart"/>
            <w:noWrap w:val="0"/>
            <w:vAlign w:val="center"/>
          </w:tcPr>
          <w:p w14:paraId="0239415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734" w:type="pct"/>
            <w:gridSpan w:val="9"/>
            <w:noWrap w:val="0"/>
            <w:vAlign w:val="center"/>
          </w:tcPr>
          <w:p w14:paraId="4FEC3712">
            <w:pPr>
              <w:jc w:val="left"/>
              <w:rPr>
                <w:rFonts w:hint="eastAsia" w:ascii="宋体" w:hAnsi="宋体" w:eastAsia="宋体" w:cs="宋体"/>
                <w:sz w:val="21"/>
                <w:szCs w:val="21"/>
              </w:rPr>
            </w:pPr>
            <w:r>
              <w:rPr>
                <w:rFonts w:hint="eastAsia" w:ascii="宋体" w:hAnsi="宋体" w:eastAsia="宋体" w:cs="宋体"/>
                <w:sz w:val="21"/>
                <w:szCs w:val="21"/>
                <w:lang w:val="en-US" w:eastAsia="zh-CN"/>
              </w:rPr>
              <w:t>详细技术参数要求</w:t>
            </w:r>
          </w:p>
        </w:tc>
      </w:tr>
      <w:tr w14:paraId="46BD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447C937C">
            <w:pPr>
              <w:jc w:val="center"/>
              <w:rPr>
                <w:rFonts w:hint="eastAsia" w:ascii="宋体" w:hAnsi="宋体" w:eastAsia="宋体" w:cs="宋体"/>
                <w:sz w:val="21"/>
                <w:szCs w:val="21"/>
              </w:rPr>
            </w:pPr>
          </w:p>
        </w:tc>
        <w:tc>
          <w:tcPr>
            <w:tcW w:w="383" w:type="pct"/>
            <w:noWrap w:val="0"/>
            <w:vAlign w:val="center"/>
          </w:tcPr>
          <w:p w14:paraId="5C087D8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序号</w:t>
            </w:r>
          </w:p>
        </w:tc>
        <w:tc>
          <w:tcPr>
            <w:tcW w:w="423" w:type="pct"/>
            <w:noWrap w:val="0"/>
            <w:vAlign w:val="center"/>
          </w:tcPr>
          <w:p w14:paraId="29104F4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服务名称</w:t>
            </w:r>
          </w:p>
        </w:tc>
        <w:tc>
          <w:tcPr>
            <w:tcW w:w="1659" w:type="pct"/>
            <w:noWrap w:val="0"/>
            <w:vAlign w:val="center"/>
          </w:tcPr>
          <w:p w14:paraId="7F70B98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招标技术指标</w:t>
            </w:r>
          </w:p>
        </w:tc>
        <w:tc>
          <w:tcPr>
            <w:tcW w:w="369" w:type="pct"/>
            <w:noWrap w:val="0"/>
            <w:vAlign w:val="center"/>
          </w:tcPr>
          <w:p w14:paraId="028FAC3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标注</w:t>
            </w:r>
          </w:p>
        </w:tc>
        <w:tc>
          <w:tcPr>
            <w:tcW w:w="285" w:type="pct"/>
            <w:noWrap w:val="0"/>
            <w:vAlign w:val="center"/>
          </w:tcPr>
          <w:p w14:paraId="35185DD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序号</w:t>
            </w:r>
          </w:p>
        </w:tc>
        <w:tc>
          <w:tcPr>
            <w:tcW w:w="342" w:type="pct"/>
            <w:noWrap w:val="0"/>
            <w:vAlign w:val="center"/>
          </w:tcPr>
          <w:p w14:paraId="612C98C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服务名称</w:t>
            </w:r>
          </w:p>
        </w:tc>
        <w:tc>
          <w:tcPr>
            <w:tcW w:w="396" w:type="pct"/>
            <w:noWrap w:val="0"/>
            <w:vAlign w:val="center"/>
          </w:tcPr>
          <w:p w14:paraId="2E4A37F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highlight w:val="yellow"/>
                <w:lang w:val="en-US" w:eastAsia="zh-CN"/>
              </w:rPr>
              <w:t>投标技术响应</w:t>
            </w:r>
          </w:p>
        </w:tc>
        <w:tc>
          <w:tcPr>
            <w:tcW w:w="525" w:type="pct"/>
            <w:noWrap w:val="0"/>
            <w:vAlign w:val="center"/>
          </w:tcPr>
          <w:p w14:paraId="04BA6805">
            <w:pPr>
              <w:jc w:val="center"/>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rPr>
              <w:t>偏离情况</w:t>
            </w:r>
          </w:p>
        </w:tc>
        <w:tc>
          <w:tcPr>
            <w:tcW w:w="350" w:type="pct"/>
            <w:noWrap w:val="0"/>
            <w:vAlign w:val="center"/>
          </w:tcPr>
          <w:p w14:paraId="08C595B3">
            <w:pPr>
              <w:jc w:val="center"/>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rPr>
              <w:t>说明</w:t>
            </w:r>
          </w:p>
        </w:tc>
      </w:tr>
      <w:tr w14:paraId="5142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744B0C83">
            <w:pPr>
              <w:jc w:val="center"/>
              <w:rPr>
                <w:rFonts w:hint="eastAsia" w:ascii="宋体" w:hAnsi="宋体" w:eastAsia="宋体" w:cs="宋体"/>
                <w:sz w:val="21"/>
                <w:szCs w:val="21"/>
              </w:rPr>
            </w:pPr>
          </w:p>
        </w:tc>
        <w:tc>
          <w:tcPr>
            <w:tcW w:w="2465" w:type="pct"/>
            <w:gridSpan w:val="3"/>
            <w:noWrap w:val="0"/>
            <w:vAlign w:val="center"/>
          </w:tcPr>
          <w:p w14:paraId="61FF9A03">
            <w:pPr>
              <w:jc w:val="left"/>
              <w:rPr>
                <w:rFonts w:hint="eastAsia" w:ascii="宋体" w:hAnsi="宋体" w:eastAsia="宋体" w:cs="宋体"/>
                <w:sz w:val="21"/>
                <w:szCs w:val="21"/>
              </w:rPr>
            </w:pPr>
            <w:r>
              <w:rPr>
                <w:rFonts w:hint="eastAsia" w:ascii="宋体" w:hAnsi="宋体" w:eastAsia="宋体" w:cs="宋体"/>
                <w:sz w:val="21"/>
                <w:szCs w:val="21"/>
                <w:lang w:val="en-US" w:eastAsia="zh-CN"/>
              </w:rPr>
              <w:t>一、多媒体设备采购安装及中控控制系统集成</w:t>
            </w:r>
          </w:p>
        </w:tc>
        <w:tc>
          <w:tcPr>
            <w:tcW w:w="369" w:type="pct"/>
            <w:noWrap w:val="0"/>
            <w:vAlign w:val="center"/>
          </w:tcPr>
          <w:p w14:paraId="31805A8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899" w:type="pct"/>
            <w:gridSpan w:val="5"/>
            <w:noWrap w:val="0"/>
            <w:vAlign w:val="center"/>
          </w:tcPr>
          <w:p w14:paraId="46BE945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一、多媒体设备采购安装及中控控制系统集成</w:t>
            </w:r>
          </w:p>
        </w:tc>
      </w:tr>
      <w:tr w14:paraId="0F07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54C84262">
            <w:pPr>
              <w:jc w:val="center"/>
              <w:rPr>
                <w:rFonts w:hint="eastAsia" w:ascii="宋体" w:hAnsi="宋体" w:eastAsia="宋体" w:cs="宋体"/>
                <w:sz w:val="21"/>
                <w:szCs w:val="21"/>
              </w:rPr>
            </w:pPr>
          </w:p>
        </w:tc>
        <w:tc>
          <w:tcPr>
            <w:tcW w:w="383" w:type="pct"/>
            <w:vMerge w:val="restart"/>
            <w:noWrap w:val="0"/>
            <w:vAlign w:val="center"/>
          </w:tcPr>
          <w:p w14:paraId="1C9D34B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423" w:type="pct"/>
            <w:vMerge w:val="restart"/>
            <w:noWrap w:val="0"/>
            <w:vAlign w:val="center"/>
          </w:tcPr>
          <w:p w14:paraId="625AF46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工程投影机1</w:t>
            </w:r>
          </w:p>
        </w:tc>
        <w:tc>
          <w:tcPr>
            <w:tcW w:w="1659" w:type="pct"/>
            <w:noWrap w:val="0"/>
            <w:vAlign w:val="top"/>
          </w:tcPr>
          <w:p w14:paraId="52C56C9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DLP投影技术，芯片尺寸0.67英寸；</w:t>
            </w:r>
          </w:p>
        </w:tc>
        <w:tc>
          <w:tcPr>
            <w:tcW w:w="369" w:type="pct"/>
            <w:noWrap w:val="0"/>
            <w:vAlign w:val="top"/>
          </w:tcPr>
          <w:p w14:paraId="4A65E16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1</w:t>
            </w:r>
          </w:p>
        </w:tc>
        <w:tc>
          <w:tcPr>
            <w:tcW w:w="285" w:type="pct"/>
            <w:noWrap w:val="0"/>
            <w:vAlign w:val="center"/>
          </w:tcPr>
          <w:p w14:paraId="0BDC64BA">
            <w:pPr>
              <w:jc w:val="center"/>
              <w:rPr>
                <w:rFonts w:hint="eastAsia" w:ascii="宋体" w:hAnsi="宋体" w:eastAsia="宋体" w:cs="宋体"/>
                <w:sz w:val="21"/>
                <w:szCs w:val="21"/>
              </w:rPr>
            </w:pPr>
          </w:p>
        </w:tc>
        <w:tc>
          <w:tcPr>
            <w:tcW w:w="342" w:type="pct"/>
            <w:noWrap w:val="0"/>
            <w:vAlign w:val="center"/>
          </w:tcPr>
          <w:p w14:paraId="68E7F876">
            <w:pPr>
              <w:jc w:val="center"/>
              <w:rPr>
                <w:rFonts w:hint="eastAsia" w:ascii="宋体" w:hAnsi="宋体" w:eastAsia="宋体" w:cs="宋体"/>
                <w:sz w:val="21"/>
                <w:szCs w:val="21"/>
              </w:rPr>
            </w:pPr>
          </w:p>
        </w:tc>
        <w:tc>
          <w:tcPr>
            <w:tcW w:w="396" w:type="pct"/>
            <w:noWrap w:val="0"/>
            <w:vAlign w:val="center"/>
          </w:tcPr>
          <w:p w14:paraId="62D82920">
            <w:pPr>
              <w:jc w:val="center"/>
              <w:rPr>
                <w:rFonts w:hint="eastAsia" w:ascii="宋体" w:hAnsi="宋体" w:eastAsia="宋体" w:cs="宋体"/>
                <w:sz w:val="21"/>
                <w:szCs w:val="21"/>
              </w:rPr>
            </w:pPr>
          </w:p>
        </w:tc>
        <w:tc>
          <w:tcPr>
            <w:tcW w:w="525" w:type="pct"/>
            <w:noWrap w:val="0"/>
            <w:vAlign w:val="center"/>
          </w:tcPr>
          <w:p w14:paraId="10C30E6D">
            <w:pPr>
              <w:jc w:val="center"/>
              <w:rPr>
                <w:rFonts w:hint="eastAsia" w:ascii="宋体" w:hAnsi="宋体" w:eastAsia="宋体" w:cs="宋体"/>
                <w:sz w:val="21"/>
                <w:szCs w:val="21"/>
              </w:rPr>
            </w:pPr>
          </w:p>
        </w:tc>
        <w:tc>
          <w:tcPr>
            <w:tcW w:w="350" w:type="pct"/>
            <w:noWrap w:val="0"/>
            <w:vAlign w:val="center"/>
          </w:tcPr>
          <w:p w14:paraId="1454BA0B">
            <w:pPr>
              <w:jc w:val="center"/>
              <w:rPr>
                <w:rFonts w:hint="eastAsia" w:ascii="宋体" w:hAnsi="宋体" w:eastAsia="宋体" w:cs="宋体"/>
                <w:sz w:val="21"/>
                <w:szCs w:val="21"/>
              </w:rPr>
            </w:pPr>
          </w:p>
        </w:tc>
      </w:tr>
      <w:tr w14:paraId="181F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56C7B4C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w:t>
            </w:r>
          </w:p>
        </w:tc>
        <w:tc>
          <w:tcPr>
            <w:tcW w:w="383" w:type="pct"/>
            <w:vMerge w:val="continue"/>
            <w:noWrap w:val="0"/>
            <w:vAlign w:val="center"/>
          </w:tcPr>
          <w:p w14:paraId="07183BFB">
            <w:pPr>
              <w:jc w:val="center"/>
              <w:rPr>
                <w:rFonts w:hint="eastAsia" w:ascii="宋体" w:hAnsi="宋体" w:eastAsia="宋体" w:cs="宋体"/>
                <w:sz w:val="21"/>
                <w:szCs w:val="21"/>
              </w:rPr>
            </w:pPr>
          </w:p>
        </w:tc>
        <w:tc>
          <w:tcPr>
            <w:tcW w:w="423" w:type="pct"/>
            <w:vMerge w:val="continue"/>
            <w:noWrap w:val="0"/>
            <w:vAlign w:val="center"/>
          </w:tcPr>
          <w:p w14:paraId="71AF5617">
            <w:pPr>
              <w:jc w:val="center"/>
              <w:rPr>
                <w:rFonts w:hint="eastAsia" w:ascii="宋体" w:hAnsi="宋体" w:eastAsia="宋体" w:cs="宋体"/>
                <w:sz w:val="21"/>
                <w:szCs w:val="21"/>
              </w:rPr>
            </w:pPr>
          </w:p>
        </w:tc>
        <w:tc>
          <w:tcPr>
            <w:tcW w:w="1659" w:type="pct"/>
            <w:noWrap w:val="0"/>
            <w:vAlign w:val="top"/>
          </w:tcPr>
          <w:p w14:paraId="4443CD0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亮度≥10000流明，对比度≥1000000:1；</w:t>
            </w:r>
          </w:p>
        </w:tc>
        <w:tc>
          <w:tcPr>
            <w:tcW w:w="369" w:type="pct"/>
            <w:noWrap w:val="0"/>
            <w:vAlign w:val="top"/>
          </w:tcPr>
          <w:p w14:paraId="1798D91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2</w:t>
            </w:r>
          </w:p>
        </w:tc>
        <w:tc>
          <w:tcPr>
            <w:tcW w:w="285" w:type="pct"/>
            <w:noWrap w:val="0"/>
            <w:vAlign w:val="center"/>
          </w:tcPr>
          <w:p w14:paraId="6AEB01C6">
            <w:pPr>
              <w:jc w:val="center"/>
              <w:rPr>
                <w:rFonts w:hint="eastAsia" w:ascii="宋体" w:hAnsi="宋体" w:eastAsia="宋体" w:cs="宋体"/>
                <w:sz w:val="21"/>
                <w:szCs w:val="21"/>
              </w:rPr>
            </w:pPr>
          </w:p>
        </w:tc>
        <w:tc>
          <w:tcPr>
            <w:tcW w:w="342" w:type="pct"/>
            <w:noWrap w:val="0"/>
            <w:vAlign w:val="center"/>
          </w:tcPr>
          <w:p w14:paraId="65D82998">
            <w:pPr>
              <w:jc w:val="center"/>
              <w:rPr>
                <w:rFonts w:hint="eastAsia" w:ascii="宋体" w:hAnsi="宋体" w:eastAsia="宋体" w:cs="宋体"/>
                <w:sz w:val="21"/>
                <w:szCs w:val="21"/>
              </w:rPr>
            </w:pPr>
          </w:p>
        </w:tc>
        <w:tc>
          <w:tcPr>
            <w:tcW w:w="396" w:type="pct"/>
            <w:noWrap w:val="0"/>
            <w:vAlign w:val="center"/>
          </w:tcPr>
          <w:p w14:paraId="52FE7004">
            <w:pPr>
              <w:jc w:val="center"/>
              <w:rPr>
                <w:rFonts w:hint="eastAsia" w:ascii="宋体" w:hAnsi="宋体" w:eastAsia="宋体" w:cs="宋体"/>
                <w:sz w:val="21"/>
                <w:szCs w:val="21"/>
              </w:rPr>
            </w:pPr>
          </w:p>
        </w:tc>
        <w:tc>
          <w:tcPr>
            <w:tcW w:w="525" w:type="pct"/>
            <w:noWrap w:val="0"/>
            <w:vAlign w:val="center"/>
          </w:tcPr>
          <w:p w14:paraId="0F69A8A0">
            <w:pPr>
              <w:jc w:val="center"/>
              <w:rPr>
                <w:rFonts w:hint="eastAsia" w:ascii="宋体" w:hAnsi="宋体" w:eastAsia="宋体" w:cs="宋体"/>
                <w:sz w:val="21"/>
                <w:szCs w:val="21"/>
              </w:rPr>
            </w:pPr>
          </w:p>
        </w:tc>
        <w:tc>
          <w:tcPr>
            <w:tcW w:w="350" w:type="pct"/>
            <w:noWrap w:val="0"/>
            <w:vAlign w:val="center"/>
          </w:tcPr>
          <w:p w14:paraId="2D37CB87">
            <w:pPr>
              <w:jc w:val="center"/>
              <w:rPr>
                <w:rFonts w:hint="eastAsia" w:ascii="宋体" w:hAnsi="宋体" w:eastAsia="宋体" w:cs="宋体"/>
                <w:sz w:val="21"/>
                <w:szCs w:val="21"/>
              </w:rPr>
            </w:pPr>
          </w:p>
        </w:tc>
      </w:tr>
      <w:tr w14:paraId="6EAE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013C31D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5</w:t>
            </w:r>
          </w:p>
        </w:tc>
        <w:tc>
          <w:tcPr>
            <w:tcW w:w="383" w:type="pct"/>
            <w:vMerge w:val="continue"/>
            <w:noWrap w:val="0"/>
            <w:vAlign w:val="center"/>
          </w:tcPr>
          <w:p w14:paraId="00264CE2">
            <w:pPr>
              <w:jc w:val="center"/>
              <w:rPr>
                <w:rFonts w:hint="eastAsia" w:ascii="宋体" w:hAnsi="宋体" w:eastAsia="宋体" w:cs="宋体"/>
                <w:sz w:val="21"/>
                <w:szCs w:val="21"/>
              </w:rPr>
            </w:pPr>
          </w:p>
        </w:tc>
        <w:tc>
          <w:tcPr>
            <w:tcW w:w="423" w:type="pct"/>
            <w:vMerge w:val="continue"/>
            <w:noWrap w:val="0"/>
            <w:vAlign w:val="center"/>
          </w:tcPr>
          <w:p w14:paraId="65159DC4">
            <w:pPr>
              <w:jc w:val="center"/>
              <w:rPr>
                <w:rFonts w:hint="eastAsia" w:ascii="宋体" w:hAnsi="宋体" w:eastAsia="宋体" w:cs="宋体"/>
                <w:sz w:val="21"/>
                <w:szCs w:val="21"/>
              </w:rPr>
            </w:pPr>
          </w:p>
        </w:tc>
        <w:tc>
          <w:tcPr>
            <w:tcW w:w="1659" w:type="pct"/>
            <w:noWrap w:val="0"/>
            <w:vAlign w:val="top"/>
          </w:tcPr>
          <w:p w14:paraId="464A2D5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激光固态光源，光源寿命：Eco：25000H，高亮模式20000H；</w:t>
            </w:r>
          </w:p>
        </w:tc>
        <w:tc>
          <w:tcPr>
            <w:tcW w:w="369" w:type="pct"/>
            <w:noWrap w:val="0"/>
            <w:vAlign w:val="top"/>
          </w:tcPr>
          <w:p w14:paraId="2386347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3</w:t>
            </w:r>
          </w:p>
        </w:tc>
        <w:tc>
          <w:tcPr>
            <w:tcW w:w="285" w:type="pct"/>
            <w:noWrap w:val="0"/>
            <w:vAlign w:val="center"/>
          </w:tcPr>
          <w:p w14:paraId="65C3FBB3">
            <w:pPr>
              <w:jc w:val="center"/>
              <w:rPr>
                <w:rFonts w:hint="eastAsia" w:ascii="宋体" w:hAnsi="宋体" w:eastAsia="宋体" w:cs="宋体"/>
                <w:sz w:val="21"/>
                <w:szCs w:val="21"/>
              </w:rPr>
            </w:pPr>
          </w:p>
        </w:tc>
        <w:tc>
          <w:tcPr>
            <w:tcW w:w="342" w:type="pct"/>
            <w:noWrap w:val="0"/>
            <w:vAlign w:val="center"/>
          </w:tcPr>
          <w:p w14:paraId="76028974">
            <w:pPr>
              <w:jc w:val="center"/>
              <w:rPr>
                <w:rFonts w:hint="eastAsia" w:ascii="宋体" w:hAnsi="宋体" w:eastAsia="宋体" w:cs="宋体"/>
                <w:sz w:val="21"/>
                <w:szCs w:val="21"/>
              </w:rPr>
            </w:pPr>
          </w:p>
        </w:tc>
        <w:tc>
          <w:tcPr>
            <w:tcW w:w="396" w:type="pct"/>
            <w:noWrap w:val="0"/>
            <w:vAlign w:val="center"/>
          </w:tcPr>
          <w:p w14:paraId="62841AC2">
            <w:pPr>
              <w:jc w:val="center"/>
              <w:rPr>
                <w:rFonts w:hint="eastAsia" w:ascii="宋体" w:hAnsi="宋体" w:eastAsia="宋体" w:cs="宋体"/>
                <w:sz w:val="21"/>
                <w:szCs w:val="21"/>
              </w:rPr>
            </w:pPr>
          </w:p>
        </w:tc>
        <w:tc>
          <w:tcPr>
            <w:tcW w:w="525" w:type="pct"/>
            <w:noWrap w:val="0"/>
            <w:vAlign w:val="center"/>
          </w:tcPr>
          <w:p w14:paraId="3F3C15D2">
            <w:pPr>
              <w:jc w:val="center"/>
              <w:rPr>
                <w:rFonts w:hint="eastAsia" w:ascii="宋体" w:hAnsi="宋体" w:eastAsia="宋体" w:cs="宋体"/>
                <w:sz w:val="21"/>
                <w:szCs w:val="21"/>
              </w:rPr>
            </w:pPr>
          </w:p>
        </w:tc>
        <w:tc>
          <w:tcPr>
            <w:tcW w:w="350" w:type="pct"/>
            <w:noWrap w:val="0"/>
            <w:vAlign w:val="center"/>
          </w:tcPr>
          <w:p w14:paraId="6B3F965D">
            <w:pPr>
              <w:jc w:val="center"/>
              <w:rPr>
                <w:rFonts w:hint="eastAsia" w:ascii="宋体" w:hAnsi="宋体" w:eastAsia="宋体" w:cs="宋体"/>
                <w:sz w:val="21"/>
                <w:szCs w:val="21"/>
              </w:rPr>
            </w:pPr>
          </w:p>
        </w:tc>
      </w:tr>
      <w:tr w14:paraId="71E1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53FDA46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6</w:t>
            </w:r>
          </w:p>
        </w:tc>
        <w:tc>
          <w:tcPr>
            <w:tcW w:w="383" w:type="pct"/>
            <w:vMerge w:val="continue"/>
            <w:noWrap w:val="0"/>
            <w:vAlign w:val="center"/>
          </w:tcPr>
          <w:p w14:paraId="15061056">
            <w:pPr>
              <w:jc w:val="center"/>
              <w:rPr>
                <w:rFonts w:hint="eastAsia" w:ascii="宋体" w:hAnsi="宋体" w:eastAsia="宋体" w:cs="宋体"/>
                <w:sz w:val="21"/>
                <w:szCs w:val="21"/>
              </w:rPr>
            </w:pPr>
          </w:p>
        </w:tc>
        <w:tc>
          <w:tcPr>
            <w:tcW w:w="423" w:type="pct"/>
            <w:vMerge w:val="continue"/>
            <w:noWrap w:val="0"/>
            <w:vAlign w:val="center"/>
          </w:tcPr>
          <w:p w14:paraId="31EA5174">
            <w:pPr>
              <w:jc w:val="center"/>
              <w:rPr>
                <w:rFonts w:hint="eastAsia" w:ascii="宋体" w:hAnsi="宋体" w:eastAsia="宋体" w:cs="宋体"/>
                <w:sz w:val="21"/>
                <w:szCs w:val="21"/>
              </w:rPr>
            </w:pPr>
          </w:p>
        </w:tc>
        <w:tc>
          <w:tcPr>
            <w:tcW w:w="1659" w:type="pct"/>
            <w:noWrap w:val="0"/>
            <w:vAlign w:val="top"/>
          </w:tcPr>
          <w:p w14:paraId="3DF301B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物理分辨率WUXGA（1920*1200），16:10（标准），16:9\4:3\16:6（兼容）；</w:t>
            </w:r>
          </w:p>
        </w:tc>
        <w:tc>
          <w:tcPr>
            <w:tcW w:w="369" w:type="pct"/>
            <w:noWrap w:val="0"/>
            <w:vAlign w:val="top"/>
          </w:tcPr>
          <w:p w14:paraId="7E62543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4</w:t>
            </w:r>
          </w:p>
        </w:tc>
        <w:tc>
          <w:tcPr>
            <w:tcW w:w="285" w:type="pct"/>
            <w:noWrap w:val="0"/>
            <w:vAlign w:val="center"/>
          </w:tcPr>
          <w:p w14:paraId="2E322526">
            <w:pPr>
              <w:jc w:val="center"/>
              <w:rPr>
                <w:rFonts w:hint="eastAsia" w:ascii="宋体" w:hAnsi="宋体" w:eastAsia="宋体" w:cs="宋体"/>
                <w:sz w:val="21"/>
                <w:szCs w:val="21"/>
              </w:rPr>
            </w:pPr>
          </w:p>
        </w:tc>
        <w:tc>
          <w:tcPr>
            <w:tcW w:w="342" w:type="pct"/>
            <w:noWrap w:val="0"/>
            <w:vAlign w:val="center"/>
          </w:tcPr>
          <w:p w14:paraId="7F00FF16">
            <w:pPr>
              <w:jc w:val="center"/>
              <w:rPr>
                <w:rFonts w:hint="eastAsia" w:ascii="宋体" w:hAnsi="宋体" w:eastAsia="宋体" w:cs="宋体"/>
                <w:sz w:val="21"/>
                <w:szCs w:val="21"/>
              </w:rPr>
            </w:pPr>
          </w:p>
        </w:tc>
        <w:tc>
          <w:tcPr>
            <w:tcW w:w="396" w:type="pct"/>
            <w:noWrap w:val="0"/>
            <w:vAlign w:val="center"/>
          </w:tcPr>
          <w:p w14:paraId="121BBEA0">
            <w:pPr>
              <w:jc w:val="center"/>
              <w:rPr>
                <w:rFonts w:hint="eastAsia" w:ascii="宋体" w:hAnsi="宋体" w:eastAsia="宋体" w:cs="宋体"/>
                <w:sz w:val="21"/>
                <w:szCs w:val="21"/>
              </w:rPr>
            </w:pPr>
          </w:p>
        </w:tc>
        <w:tc>
          <w:tcPr>
            <w:tcW w:w="525" w:type="pct"/>
            <w:noWrap w:val="0"/>
            <w:vAlign w:val="center"/>
          </w:tcPr>
          <w:p w14:paraId="0BDD22BF">
            <w:pPr>
              <w:jc w:val="center"/>
              <w:rPr>
                <w:rFonts w:hint="eastAsia" w:ascii="宋体" w:hAnsi="宋体" w:eastAsia="宋体" w:cs="宋体"/>
                <w:sz w:val="21"/>
                <w:szCs w:val="21"/>
              </w:rPr>
            </w:pPr>
          </w:p>
        </w:tc>
        <w:tc>
          <w:tcPr>
            <w:tcW w:w="350" w:type="pct"/>
            <w:noWrap w:val="0"/>
            <w:vAlign w:val="center"/>
          </w:tcPr>
          <w:p w14:paraId="6071846E">
            <w:pPr>
              <w:jc w:val="center"/>
              <w:rPr>
                <w:rFonts w:hint="eastAsia" w:ascii="宋体" w:hAnsi="宋体" w:eastAsia="宋体" w:cs="宋体"/>
                <w:sz w:val="21"/>
                <w:szCs w:val="21"/>
              </w:rPr>
            </w:pPr>
          </w:p>
        </w:tc>
      </w:tr>
      <w:tr w14:paraId="3C98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217B583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7</w:t>
            </w:r>
          </w:p>
        </w:tc>
        <w:tc>
          <w:tcPr>
            <w:tcW w:w="383" w:type="pct"/>
            <w:vMerge w:val="continue"/>
            <w:noWrap w:val="0"/>
            <w:vAlign w:val="center"/>
          </w:tcPr>
          <w:p w14:paraId="368583BB">
            <w:pPr>
              <w:jc w:val="center"/>
              <w:rPr>
                <w:rFonts w:hint="eastAsia" w:ascii="宋体" w:hAnsi="宋体" w:eastAsia="宋体" w:cs="宋体"/>
                <w:sz w:val="21"/>
                <w:szCs w:val="21"/>
              </w:rPr>
            </w:pPr>
          </w:p>
        </w:tc>
        <w:tc>
          <w:tcPr>
            <w:tcW w:w="423" w:type="pct"/>
            <w:vMerge w:val="continue"/>
            <w:noWrap w:val="0"/>
            <w:vAlign w:val="center"/>
          </w:tcPr>
          <w:p w14:paraId="77C59698">
            <w:pPr>
              <w:jc w:val="center"/>
              <w:rPr>
                <w:rFonts w:hint="eastAsia" w:ascii="宋体" w:hAnsi="宋体" w:eastAsia="宋体" w:cs="宋体"/>
                <w:sz w:val="21"/>
                <w:szCs w:val="21"/>
              </w:rPr>
            </w:pPr>
          </w:p>
        </w:tc>
        <w:tc>
          <w:tcPr>
            <w:tcW w:w="1659" w:type="pct"/>
            <w:noWrap w:val="0"/>
            <w:vAlign w:val="top"/>
          </w:tcPr>
          <w:p w14:paraId="0D00BDA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5.光学引擎系统采用远心光路设计方式，JBMA均匀度90%；</w:t>
            </w:r>
          </w:p>
          <w:p w14:paraId="428933C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6.支持3D功能，HDMI输入支持120Hz 3D；</w:t>
            </w:r>
          </w:p>
          <w:p w14:paraId="22D1EE5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7.镜头投射比：1.07-1.7:1电动变焦聚焦（标镜），1.6倍光学变焦；</w:t>
            </w:r>
          </w:p>
          <w:p w14:paraId="1B8C72F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8.投影位移10%（水平电动），50%（垂直电动）；</w:t>
            </w:r>
          </w:p>
          <w:p w14:paraId="6B89F42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9.梯形调整（四角调整）垂直/水平方向 +/- 30度，四角矫正；</w:t>
            </w:r>
          </w:p>
          <w:p w14:paraId="6D2C34B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10.输入接口：VGA电脑输入×1，DVI-I×，1、HDMI×2， HD-BASET×1；</w:t>
            </w:r>
          </w:p>
          <w:p w14:paraId="0DCD76B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11.输出端口：VGA OUTx 1、3D SYNC OUTx 1；</w:t>
            </w:r>
          </w:p>
          <w:p w14:paraId="39974DD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12.控制端口：Mini USBxl、RS232 inputxl、RS232 outputxl、LAN control (RJ45)xl。</w:t>
            </w:r>
          </w:p>
        </w:tc>
        <w:tc>
          <w:tcPr>
            <w:tcW w:w="369" w:type="pct"/>
            <w:noWrap w:val="0"/>
            <w:vAlign w:val="top"/>
          </w:tcPr>
          <w:p w14:paraId="429C48F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p>
        </w:tc>
        <w:tc>
          <w:tcPr>
            <w:tcW w:w="285" w:type="pct"/>
            <w:noWrap w:val="0"/>
            <w:vAlign w:val="center"/>
          </w:tcPr>
          <w:p w14:paraId="055B8A46">
            <w:pPr>
              <w:jc w:val="center"/>
              <w:rPr>
                <w:rFonts w:hint="eastAsia" w:ascii="宋体" w:hAnsi="宋体" w:eastAsia="宋体" w:cs="宋体"/>
                <w:sz w:val="21"/>
                <w:szCs w:val="21"/>
              </w:rPr>
            </w:pPr>
          </w:p>
        </w:tc>
        <w:tc>
          <w:tcPr>
            <w:tcW w:w="342" w:type="pct"/>
            <w:noWrap w:val="0"/>
            <w:vAlign w:val="center"/>
          </w:tcPr>
          <w:p w14:paraId="50EE92F7">
            <w:pPr>
              <w:jc w:val="center"/>
              <w:rPr>
                <w:rFonts w:hint="eastAsia" w:ascii="宋体" w:hAnsi="宋体" w:eastAsia="宋体" w:cs="宋体"/>
                <w:sz w:val="21"/>
                <w:szCs w:val="21"/>
              </w:rPr>
            </w:pPr>
          </w:p>
        </w:tc>
        <w:tc>
          <w:tcPr>
            <w:tcW w:w="396" w:type="pct"/>
            <w:noWrap w:val="0"/>
            <w:vAlign w:val="center"/>
          </w:tcPr>
          <w:p w14:paraId="02D9C712">
            <w:pPr>
              <w:jc w:val="center"/>
              <w:rPr>
                <w:rFonts w:hint="eastAsia" w:ascii="宋体" w:hAnsi="宋体" w:eastAsia="宋体" w:cs="宋体"/>
                <w:sz w:val="21"/>
                <w:szCs w:val="21"/>
              </w:rPr>
            </w:pPr>
          </w:p>
        </w:tc>
        <w:tc>
          <w:tcPr>
            <w:tcW w:w="525" w:type="pct"/>
            <w:noWrap w:val="0"/>
            <w:vAlign w:val="center"/>
          </w:tcPr>
          <w:p w14:paraId="6B76E210">
            <w:pPr>
              <w:jc w:val="center"/>
              <w:rPr>
                <w:rFonts w:hint="eastAsia" w:ascii="宋体" w:hAnsi="宋体" w:eastAsia="宋体" w:cs="宋体"/>
                <w:sz w:val="21"/>
                <w:szCs w:val="21"/>
              </w:rPr>
            </w:pPr>
          </w:p>
        </w:tc>
        <w:tc>
          <w:tcPr>
            <w:tcW w:w="350" w:type="pct"/>
            <w:noWrap w:val="0"/>
            <w:vAlign w:val="center"/>
          </w:tcPr>
          <w:p w14:paraId="7415DEF6">
            <w:pPr>
              <w:jc w:val="center"/>
              <w:rPr>
                <w:rFonts w:hint="eastAsia" w:ascii="宋体" w:hAnsi="宋体" w:eastAsia="宋体" w:cs="宋体"/>
                <w:sz w:val="21"/>
                <w:szCs w:val="21"/>
              </w:rPr>
            </w:pPr>
          </w:p>
        </w:tc>
      </w:tr>
      <w:tr w14:paraId="0F15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292E4E7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8</w:t>
            </w:r>
          </w:p>
        </w:tc>
        <w:tc>
          <w:tcPr>
            <w:tcW w:w="383" w:type="pct"/>
            <w:vMerge w:val="restart"/>
            <w:noWrap w:val="0"/>
            <w:vAlign w:val="center"/>
          </w:tcPr>
          <w:p w14:paraId="58483DC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423" w:type="pct"/>
            <w:vMerge w:val="restart"/>
            <w:noWrap w:val="0"/>
            <w:vAlign w:val="center"/>
          </w:tcPr>
          <w:p w14:paraId="223356E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工程投影机2</w:t>
            </w:r>
          </w:p>
        </w:tc>
        <w:tc>
          <w:tcPr>
            <w:tcW w:w="1659" w:type="pct"/>
            <w:noWrap w:val="0"/>
            <w:vAlign w:val="top"/>
          </w:tcPr>
          <w:p w14:paraId="7BA4C0F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DLP投影技术，芯片尺寸0.67英寸；</w:t>
            </w:r>
          </w:p>
        </w:tc>
        <w:tc>
          <w:tcPr>
            <w:tcW w:w="369" w:type="pct"/>
            <w:noWrap w:val="0"/>
            <w:vAlign w:val="top"/>
          </w:tcPr>
          <w:p w14:paraId="5BF4883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5</w:t>
            </w:r>
          </w:p>
        </w:tc>
        <w:tc>
          <w:tcPr>
            <w:tcW w:w="285" w:type="pct"/>
            <w:noWrap w:val="0"/>
            <w:vAlign w:val="center"/>
          </w:tcPr>
          <w:p w14:paraId="62B9CDB1">
            <w:pPr>
              <w:jc w:val="center"/>
              <w:rPr>
                <w:rFonts w:hint="eastAsia" w:ascii="宋体" w:hAnsi="宋体" w:eastAsia="宋体" w:cs="宋体"/>
                <w:sz w:val="21"/>
                <w:szCs w:val="21"/>
              </w:rPr>
            </w:pPr>
          </w:p>
        </w:tc>
        <w:tc>
          <w:tcPr>
            <w:tcW w:w="342" w:type="pct"/>
            <w:noWrap w:val="0"/>
            <w:vAlign w:val="center"/>
          </w:tcPr>
          <w:p w14:paraId="185B73DB">
            <w:pPr>
              <w:jc w:val="center"/>
              <w:rPr>
                <w:rFonts w:hint="eastAsia" w:ascii="宋体" w:hAnsi="宋体" w:eastAsia="宋体" w:cs="宋体"/>
                <w:sz w:val="21"/>
                <w:szCs w:val="21"/>
              </w:rPr>
            </w:pPr>
          </w:p>
        </w:tc>
        <w:tc>
          <w:tcPr>
            <w:tcW w:w="396" w:type="pct"/>
            <w:noWrap w:val="0"/>
            <w:vAlign w:val="center"/>
          </w:tcPr>
          <w:p w14:paraId="54CAD19B">
            <w:pPr>
              <w:jc w:val="center"/>
              <w:rPr>
                <w:rFonts w:hint="eastAsia" w:ascii="宋体" w:hAnsi="宋体" w:eastAsia="宋体" w:cs="宋体"/>
                <w:sz w:val="21"/>
                <w:szCs w:val="21"/>
              </w:rPr>
            </w:pPr>
          </w:p>
        </w:tc>
        <w:tc>
          <w:tcPr>
            <w:tcW w:w="525" w:type="pct"/>
            <w:noWrap w:val="0"/>
            <w:vAlign w:val="center"/>
          </w:tcPr>
          <w:p w14:paraId="5AC4BBA1">
            <w:pPr>
              <w:jc w:val="center"/>
              <w:rPr>
                <w:rFonts w:hint="eastAsia" w:ascii="宋体" w:hAnsi="宋体" w:eastAsia="宋体" w:cs="宋体"/>
                <w:sz w:val="21"/>
                <w:szCs w:val="21"/>
              </w:rPr>
            </w:pPr>
          </w:p>
        </w:tc>
        <w:tc>
          <w:tcPr>
            <w:tcW w:w="350" w:type="pct"/>
            <w:noWrap w:val="0"/>
            <w:vAlign w:val="center"/>
          </w:tcPr>
          <w:p w14:paraId="2114ECB5">
            <w:pPr>
              <w:jc w:val="center"/>
              <w:rPr>
                <w:rFonts w:hint="eastAsia" w:ascii="宋体" w:hAnsi="宋体" w:eastAsia="宋体" w:cs="宋体"/>
                <w:sz w:val="21"/>
                <w:szCs w:val="21"/>
              </w:rPr>
            </w:pPr>
          </w:p>
        </w:tc>
      </w:tr>
      <w:tr w14:paraId="5A05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421FC3E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9</w:t>
            </w:r>
          </w:p>
        </w:tc>
        <w:tc>
          <w:tcPr>
            <w:tcW w:w="383" w:type="pct"/>
            <w:vMerge w:val="continue"/>
            <w:noWrap w:val="0"/>
            <w:vAlign w:val="center"/>
          </w:tcPr>
          <w:p w14:paraId="5C3CA271">
            <w:pPr>
              <w:jc w:val="center"/>
              <w:rPr>
                <w:rFonts w:hint="eastAsia" w:ascii="宋体" w:hAnsi="宋体" w:eastAsia="宋体" w:cs="宋体"/>
                <w:sz w:val="21"/>
                <w:szCs w:val="21"/>
              </w:rPr>
            </w:pPr>
          </w:p>
        </w:tc>
        <w:tc>
          <w:tcPr>
            <w:tcW w:w="423" w:type="pct"/>
            <w:vMerge w:val="continue"/>
            <w:noWrap w:val="0"/>
            <w:vAlign w:val="center"/>
          </w:tcPr>
          <w:p w14:paraId="0B2589FD">
            <w:pPr>
              <w:jc w:val="center"/>
              <w:rPr>
                <w:rFonts w:hint="eastAsia" w:ascii="宋体" w:hAnsi="宋体" w:eastAsia="宋体" w:cs="宋体"/>
                <w:sz w:val="21"/>
                <w:szCs w:val="21"/>
              </w:rPr>
            </w:pPr>
          </w:p>
        </w:tc>
        <w:tc>
          <w:tcPr>
            <w:tcW w:w="1659" w:type="pct"/>
            <w:noWrap w:val="0"/>
            <w:vAlign w:val="top"/>
          </w:tcPr>
          <w:p w14:paraId="7FCA30A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亮度≥7000流明，对比度≥1000000:1；</w:t>
            </w:r>
          </w:p>
        </w:tc>
        <w:tc>
          <w:tcPr>
            <w:tcW w:w="369" w:type="pct"/>
            <w:noWrap w:val="0"/>
            <w:vAlign w:val="top"/>
          </w:tcPr>
          <w:p w14:paraId="07B8F26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6</w:t>
            </w:r>
          </w:p>
        </w:tc>
        <w:tc>
          <w:tcPr>
            <w:tcW w:w="285" w:type="pct"/>
            <w:noWrap w:val="0"/>
            <w:vAlign w:val="center"/>
          </w:tcPr>
          <w:p w14:paraId="1CE2900B">
            <w:pPr>
              <w:jc w:val="center"/>
              <w:rPr>
                <w:rFonts w:hint="eastAsia" w:ascii="宋体" w:hAnsi="宋体" w:eastAsia="宋体" w:cs="宋体"/>
                <w:sz w:val="21"/>
                <w:szCs w:val="21"/>
              </w:rPr>
            </w:pPr>
          </w:p>
        </w:tc>
        <w:tc>
          <w:tcPr>
            <w:tcW w:w="342" w:type="pct"/>
            <w:noWrap w:val="0"/>
            <w:vAlign w:val="center"/>
          </w:tcPr>
          <w:p w14:paraId="2CD7C3DE">
            <w:pPr>
              <w:jc w:val="center"/>
              <w:rPr>
                <w:rFonts w:hint="eastAsia" w:ascii="宋体" w:hAnsi="宋体" w:eastAsia="宋体" w:cs="宋体"/>
                <w:sz w:val="21"/>
                <w:szCs w:val="21"/>
              </w:rPr>
            </w:pPr>
          </w:p>
        </w:tc>
        <w:tc>
          <w:tcPr>
            <w:tcW w:w="396" w:type="pct"/>
            <w:noWrap w:val="0"/>
            <w:vAlign w:val="center"/>
          </w:tcPr>
          <w:p w14:paraId="30AD581C">
            <w:pPr>
              <w:jc w:val="center"/>
              <w:rPr>
                <w:rFonts w:hint="eastAsia" w:ascii="宋体" w:hAnsi="宋体" w:eastAsia="宋体" w:cs="宋体"/>
                <w:sz w:val="21"/>
                <w:szCs w:val="21"/>
              </w:rPr>
            </w:pPr>
          </w:p>
        </w:tc>
        <w:tc>
          <w:tcPr>
            <w:tcW w:w="525" w:type="pct"/>
            <w:noWrap w:val="0"/>
            <w:vAlign w:val="center"/>
          </w:tcPr>
          <w:p w14:paraId="79A7A995">
            <w:pPr>
              <w:jc w:val="center"/>
              <w:rPr>
                <w:rFonts w:hint="eastAsia" w:ascii="宋体" w:hAnsi="宋体" w:eastAsia="宋体" w:cs="宋体"/>
                <w:sz w:val="21"/>
                <w:szCs w:val="21"/>
              </w:rPr>
            </w:pPr>
          </w:p>
        </w:tc>
        <w:tc>
          <w:tcPr>
            <w:tcW w:w="350" w:type="pct"/>
            <w:noWrap w:val="0"/>
            <w:vAlign w:val="center"/>
          </w:tcPr>
          <w:p w14:paraId="3BC08507">
            <w:pPr>
              <w:jc w:val="center"/>
              <w:rPr>
                <w:rFonts w:hint="eastAsia" w:ascii="宋体" w:hAnsi="宋体" w:eastAsia="宋体" w:cs="宋体"/>
                <w:sz w:val="21"/>
                <w:szCs w:val="21"/>
              </w:rPr>
            </w:pPr>
          </w:p>
        </w:tc>
      </w:tr>
      <w:tr w14:paraId="48BE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2F04111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10</w:t>
            </w:r>
          </w:p>
        </w:tc>
        <w:tc>
          <w:tcPr>
            <w:tcW w:w="383" w:type="pct"/>
            <w:vMerge w:val="continue"/>
            <w:noWrap w:val="0"/>
            <w:vAlign w:val="center"/>
          </w:tcPr>
          <w:p w14:paraId="00AED770">
            <w:pPr>
              <w:jc w:val="center"/>
              <w:rPr>
                <w:rFonts w:hint="eastAsia" w:ascii="宋体" w:hAnsi="宋体" w:eastAsia="宋体" w:cs="宋体"/>
                <w:sz w:val="21"/>
                <w:szCs w:val="21"/>
              </w:rPr>
            </w:pPr>
          </w:p>
        </w:tc>
        <w:tc>
          <w:tcPr>
            <w:tcW w:w="423" w:type="pct"/>
            <w:vMerge w:val="continue"/>
            <w:noWrap w:val="0"/>
            <w:vAlign w:val="center"/>
          </w:tcPr>
          <w:p w14:paraId="103C4D95">
            <w:pPr>
              <w:jc w:val="center"/>
              <w:rPr>
                <w:rFonts w:hint="eastAsia" w:ascii="宋体" w:hAnsi="宋体" w:eastAsia="宋体" w:cs="宋体"/>
                <w:sz w:val="21"/>
                <w:szCs w:val="21"/>
              </w:rPr>
            </w:pPr>
          </w:p>
        </w:tc>
        <w:tc>
          <w:tcPr>
            <w:tcW w:w="1659" w:type="pct"/>
            <w:noWrap w:val="0"/>
            <w:vAlign w:val="top"/>
          </w:tcPr>
          <w:p w14:paraId="3B01336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激光固态光源，光源寿命：Eco：25000H，高亮模式20000H；</w:t>
            </w:r>
          </w:p>
        </w:tc>
        <w:tc>
          <w:tcPr>
            <w:tcW w:w="369" w:type="pct"/>
            <w:noWrap w:val="0"/>
            <w:vAlign w:val="top"/>
          </w:tcPr>
          <w:p w14:paraId="520318B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7</w:t>
            </w:r>
          </w:p>
        </w:tc>
        <w:tc>
          <w:tcPr>
            <w:tcW w:w="285" w:type="pct"/>
            <w:noWrap w:val="0"/>
            <w:vAlign w:val="center"/>
          </w:tcPr>
          <w:p w14:paraId="12274B9B">
            <w:pPr>
              <w:jc w:val="center"/>
              <w:rPr>
                <w:rFonts w:hint="eastAsia" w:ascii="宋体" w:hAnsi="宋体" w:eastAsia="宋体" w:cs="宋体"/>
                <w:sz w:val="21"/>
                <w:szCs w:val="21"/>
              </w:rPr>
            </w:pPr>
          </w:p>
        </w:tc>
        <w:tc>
          <w:tcPr>
            <w:tcW w:w="342" w:type="pct"/>
            <w:noWrap w:val="0"/>
            <w:vAlign w:val="center"/>
          </w:tcPr>
          <w:p w14:paraId="4C550250">
            <w:pPr>
              <w:jc w:val="center"/>
              <w:rPr>
                <w:rFonts w:hint="eastAsia" w:ascii="宋体" w:hAnsi="宋体" w:eastAsia="宋体" w:cs="宋体"/>
                <w:sz w:val="21"/>
                <w:szCs w:val="21"/>
              </w:rPr>
            </w:pPr>
          </w:p>
        </w:tc>
        <w:tc>
          <w:tcPr>
            <w:tcW w:w="396" w:type="pct"/>
            <w:noWrap w:val="0"/>
            <w:vAlign w:val="center"/>
          </w:tcPr>
          <w:p w14:paraId="5AFEA62B">
            <w:pPr>
              <w:jc w:val="center"/>
              <w:rPr>
                <w:rFonts w:hint="eastAsia" w:ascii="宋体" w:hAnsi="宋体" w:eastAsia="宋体" w:cs="宋体"/>
                <w:sz w:val="21"/>
                <w:szCs w:val="21"/>
              </w:rPr>
            </w:pPr>
          </w:p>
        </w:tc>
        <w:tc>
          <w:tcPr>
            <w:tcW w:w="525" w:type="pct"/>
            <w:noWrap w:val="0"/>
            <w:vAlign w:val="center"/>
          </w:tcPr>
          <w:p w14:paraId="76DB42E2">
            <w:pPr>
              <w:jc w:val="center"/>
              <w:rPr>
                <w:rFonts w:hint="eastAsia" w:ascii="宋体" w:hAnsi="宋体" w:eastAsia="宋体" w:cs="宋体"/>
                <w:sz w:val="21"/>
                <w:szCs w:val="21"/>
              </w:rPr>
            </w:pPr>
          </w:p>
        </w:tc>
        <w:tc>
          <w:tcPr>
            <w:tcW w:w="350" w:type="pct"/>
            <w:noWrap w:val="0"/>
            <w:vAlign w:val="center"/>
          </w:tcPr>
          <w:p w14:paraId="08E193D8">
            <w:pPr>
              <w:jc w:val="center"/>
              <w:rPr>
                <w:rFonts w:hint="eastAsia" w:ascii="宋体" w:hAnsi="宋体" w:eastAsia="宋体" w:cs="宋体"/>
                <w:sz w:val="21"/>
                <w:szCs w:val="21"/>
              </w:rPr>
            </w:pPr>
          </w:p>
        </w:tc>
      </w:tr>
      <w:tr w14:paraId="17F3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60CCE478">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383" w:type="pct"/>
            <w:vMerge w:val="continue"/>
            <w:noWrap w:val="0"/>
            <w:vAlign w:val="center"/>
          </w:tcPr>
          <w:p w14:paraId="1D67AC4E">
            <w:pPr>
              <w:jc w:val="center"/>
              <w:rPr>
                <w:rFonts w:hint="eastAsia" w:ascii="宋体" w:hAnsi="宋体" w:eastAsia="宋体" w:cs="宋体"/>
                <w:sz w:val="21"/>
                <w:szCs w:val="21"/>
              </w:rPr>
            </w:pPr>
          </w:p>
        </w:tc>
        <w:tc>
          <w:tcPr>
            <w:tcW w:w="423" w:type="pct"/>
            <w:vMerge w:val="continue"/>
            <w:noWrap w:val="0"/>
            <w:vAlign w:val="center"/>
          </w:tcPr>
          <w:p w14:paraId="350187B5">
            <w:pPr>
              <w:jc w:val="center"/>
              <w:rPr>
                <w:rFonts w:hint="eastAsia" w:ascii="宋体" w:hAnsi="宋体" w:eastAsia="宋体" w:cs="宋体"/>
                <w:sz w:val="21"/>
                <w:szCs w:val="21"/>
              </w:rPr>
            </w:pPr>
          </w:p>
        </w:tc>
        <w:tc>
          <w:tcPr>
            <w:tcW w:w="1659" w:type="pct"/>
            <w:noWrap w:val="0"/>
            <w:vAlign w:val="top"/>
          </w:tcPr>
          <w:p w14:paraId="1D92476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物理分辨率WUXGA（1920*1200），16:10（标准），16:9\4:3\16:6（兼容）；</w:t>
            </w:r>
          </w:p>
        </w:tc>
        <w:tc>
          <w:tcPr>
            <w:tcW w:w="369" w:type="pct"/>
            <w:noWrap w:val="0"/>
            <w:vAlign w:val="top"/>
          </w:tcPr>
          <w:p w14:paraId="0BC3622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8</w:t>
            </w:r>
          </w:p>
        </w:tc>
        <w:tc>
          <w:tcPr>
            <w:tcW w:w="285" w:type="pct"/>
            <w:noWrap w:val="0"/>
            <w:vAlign w:val="center"/>
          </w:tcPr>
          <w:p w14:paraId="511056D8">
            <w:pPr>
              <w:jc w:val="center"/>
              <w:rPr>
                <w:rFonts w:hint="eastAsia" w:ascii="宋体" w:hAnsi="宋体" w:eastAsia="宋体" w:cs="宋体"/>
                <w:sz w:val="21"/>
                <w:szCs w:val="21"/>
              </w:rPr>
            </w:pPr>
          </w:p>
        </w:tc>
        <w:tc>
          <w:tcPr>
            <w:tcW w:w="342" w:type="pct"/>
            <w:noWrap w:val="0"/>
            <w:vAlign w:val="center"/>
          </w:tcPr>
          <w:p w14:paraId="077E0128">
            <w:pPr>
              <w:jc w:val="center"/>
              <w:rPr>
                <w:rFonts w:hint="eastAsia" w:ascii="宋体" w:hAnsi="宋体" w:eastAsia="宋体" w:cs="宋体"/>
                <w:sz w:val="21"/>
                <w:szCs w:val="21"/>
              </w:rPr>
            </w:pPr>
          </w:p>
        </w:tc>
        <w:tc>
          <w:tcPr>
            <w:tcW w:w="396" w:type="pct"/>
            <w:noWrap w:val="0"/>
            <w:vAlign w:val="center"/>
          </w:tcPr>
          <w:p w14:paraId="005562C0">
            <w:pPr>
              <w:jc w:val="center"/>
              <w:rPr>
                <w:rFonts w:hint="eastAsia" w:ascii="宋体" w:hAnsi="宋体" w:eastAsia="宋体" w:cs="宋体"/>
                <w:sz w:val="21"/>
                <w:szCs w:val="21"/>
              </w:rPr>
            </w:pPr>
          </w:p>
        </w:tc>
        <w:tc>
          <w:tcPr>
            <w:tcW w:w="525" w:type="pct"/>
            <w:noWrap w:val="0"/>
            <w:vAlign w:val="center"/>
          </w:tcPr>
          <w:p w14:paraId="3627B17F">
            <w:pPr>
              <w:jc w:val="center"/>
              <w:rPr>
                <w:rFonts w:hint="eastAsia" w:ascii="宋体" w:hAnsi="宋体" w:eastAsia="宋体" w:cs="宋体"/>
                <w:sz w:val="21"/>
                <w:szCs w:val="21"/>
              </w:rPr>
            </w:pPr>
          </w:p>
        </w:tc>
        <w:tc>
          <w:tcPr>
            <w:tcW w:w="350" w:type="pct"/>
            <w:noWrap w:val="0"/>
            <w:vAlign w:val="center"/>
          </w:tcPr>
          <w:p w14:paraId="2098BB60">
            <w:pPr>
              <w:jc w:val="center"/>
              <w:rPr>
                <w:rFonts w:hint="eastAsia" w:ascii="宋体" w:hAnsi="宋体" w:eastAsia="宋体" w:cs="宋体"/>
                <w:sz w:val="21"/>
                <w:szCs w:val="21"/>
              </w:rPr>
            </w:pPr>
          </w:p>
        </w:tc>
      </w:tr>
      <w:tr w14:paraId="76C6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2088AC6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383" w:type="pct"/>
            <w:vMerge w:val="continue"/>
            <w:noWrap w:val="0"/>
            <w:vAlign w:val="center"/>
          </w:tcPr>
          <w:p w14:paraId="71288EAD">
            <w:pPr>
              <w:jc w:val="center"/>
              <w:rPr>
                <w:rFonts w:hint="eastAsia" w:ascii="宋体" w:hAnsi="宋体" w:eastAsia="宋体" w:cs="宋体"/>
                <w:sz w:val="21"/>
                <w:szCs w:val="21"/>
              </w:rPr>
            </w:pPr>
          </w:p>
        </w:tc>
        <w:tc>
          <w:tcPr>
            <w:tcW w:w="423" w:type="pct"/>
            <w:vMerge w:val="continue"/>
            <w:noWrap w:val="0"/>
            <w:vAlign w:val="center"/>
          </w:tcPr>
          <w:p w14:paraId="5F6A1813">
            <w:pPr>
              <w:jc w:val="center"/>
              <w:rPr>
                <w:rFonts w:hint="eastAsia" w:ascii="宋体" w:hAnsi="宋体" w:eastAsia="宋体" w:cs="宋体"/>
                <w:sz w:val="21"/>
                <w:szCs w:val="21"/>
              </w:rPr>
            </w:pPr>
          </w:p>
        </w:tc>
        <w:tc>
          <w:tcPr>
            <w:tcW w:w="1659" w:type="pct"/>
            <w:noWrap w:val="0"/>
            <w:vAlign w:val="top"/>
          </w:tcPr>
          <w:p w14:paraId="3326351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5.光学引擎系统采用远心光路设计方式，JBMA均匀度90%；</w:t>
            </w:r>
          </w:p>
          <w:p w14:paraId="3DEDA9C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6.支持3D功能，HDMI输入支持120Hz 3D；</w:t>
            </w:r>
          </w:p>
          <w:p w14:paraId="06B5457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7.镜头投射比：1.07-1.7:1电动变焦聚焦（标镜），1.6倍光学变焦；</w:t>
            </w:r>
          </w:p>
          <w:p w14:paraId="600F720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8.投影位移10%（水平电动），50%（垂直电动）；</w:t>
            </w:r>
          </w:p>
          <w:p w14:paraId="0128887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9.梯形调整（四角调整）垂直/水平方向 +/- 30度，四角矫正；</w:t>
            </w:r>
          </w:p>
          <w:p w14:paraId="720C64C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10.输入接口：VGA电脑输入×1，DVI-I×，1、HDMI×2， HD-BASET× 1；</w:t>
            </w:r>
          </w:p>
          <w:p w14:paraId="56DA82C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11.输出端口：VGA OUTx 1、3D SYNC OUTx 1；</w:t>
            </w:r>
          </w:p>
          <w:p w14:paraId="0BC0A75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12.控制端口：Mini USBxl、RS232 inputxl、RS232 outputxl、LAN control (RJ45)xl。</w:t>
            </w:r>
          </w:p>
        </w:tc>
        <w:tc>
          <w:tcPr>
            <w:tcW w:w="369" w:type="pct"/>
            <w:noWrap w:val="0"/>
            <w:vAlign w:val="top"/>
          </w:tcPr>
          <w:p w14:paraId="789D2CE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1CD8B363">
            <w:pPr>
              <w:jc w:val="center"/>
              <w:rPr>
                <w:rFonts w:hint="eastAsia" w:ascii="宋体" w:hAnsi="宋体" w:eastAsia="宋体" w:cs="宋体"/>
                <w:sz w:val="21"/>
                <w:szCs w:val="21"/>
              </w:rPr>
            </w:pPr>
          </w:p>
        </w:tc>
        <w:tc>
          <w:tcPr>
            <w:tcW w:w="342" w:type="pct"/>
            <w:noWrap w:val="0"/>
            <w:vAlign w:val="center"/>
          </w:tcPr>
          <w:p w14:paraId="52CC961C">
            <w:pPr>
              <w:jc w:val="center"/>
              <w:rPr>
                <w:rFonts w:hint="eastAsia" w:ascii="宋体" w:hAnsi="宋体" w:eastAsia="宋体" w:cs="宋体"/>
                <w:sz w:val="21"/>
                <w:szCs w:val="21"/>
              </w:rPr>
            </w:pPr>
          </w:p>
        </w:tc>
        <w:tc>
          <w:tcPr>
            <w:tcW w:w="396" w:type="pct"/>
            <w:noWrap w:val="0"/>
            <w:vAlign w:val="center"/>
          </w:tcPr>
          <w:p w14:paraId="31277A24">
            <w:pPr>
              <w:jc w:val="center"/>
              <w:rPr>
                <w:rFonts w:hint="eastAsia" w:ascii="宋体" w:hAnsi="宋体" w:eastAsia="宋体" w:cs="宋体"/>
                <w:sz w:val="21"/>
                <w:szCs w:val="21"/>
              </w:rPr>
            </w:pPr>
          </w:p>
        </w:tc>
        <w:tc>
          <w:tcPr>
            <w:tcW w:w="525" w:type="pct"/>
            <w:noWrap w:val="0"/>
            <w:vAlign w:val="center"/>
          </w:tcPr>
          <w:p w14:paraId="5C06EF7E">
            <w:pPr>
              <w:jc w:val="center"/>
              <w:rPr>
                <w:rFonts w:hint="eastAsia" w:ascii="宋体" w:hAnsi="宋体" w:eastAsia="宋体" w:cs="宋体"/>
                <w:sz w:val="21"/>
                <w:szCs w:val="21"/>
              </w:rPr>
            </w:pPr>
          </w:p>
        </w:tc>
        <w:tc>
          <w:tcPr>
            <w:tcW w:w="350" w:type="pct"/>
            <w:noWrap w:val="0"/>
            <w:vAlign w:val="center"/>
          </w:tcPr>
          <w:p w14:paraId="7B922417">
            <w:pPr>
              <w:jc w:val="center"/>
              <w:rPr>
                <w:rFonts w:hint="eastAsia" w:ascii="宋体" w:hAnsi="宋体" w:eastAsia="宋体" w:cs="宋体"/>
                <w:sz w:val="21"/>
                <w:szCs w:val="21"/>
              </w:rPr>
            </w:pPr>
          </w:p>
        </w:tc>
      </w:tr>
      <w:tr w14:paraId="3CC4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5455597A">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383" w:type="pct"/>
            <w:vMerge w:val="restart"/>
            <w:noWrap w:val="0"/>
            <w:vAlign w:val="center"/>
          </w:tcPr>
          <w:p w14:paraId="445D708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423" w:type="pct"/>
            <w:vMerge w:val="restart"/>
            <w:noWrap w:val="0"/>
            <w:vAlign w:val="center"/>
          </w:tcPr>
          <w:p w14:paraId="3896306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超短焦镜头</w:t>
            </w:r>
          </w:p>
        </w:tc>
        <w:tc>
          <w:tcPr>
            <w:tcW w:w="1659" w:type="pct"/>
            <w:noWrap w:val="0"/>
            <w:vAlign w:val="top"/>
          </w:tcPr>
          <w:p w14:paraId="4CCFA4B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MTF：50%以上（50lp/mm G:550nm）；</w:t>
            </w:r>
          </w:p>
        </w:tc>
        <w:tc>
          <w:tcPr>
            <w:tcW w:w="369" w:type="pct"/>
            <w:noWrap w:val="0"/>
            <w:vAlign w:val="top"/>
          </w:tcPr>
          <w:p w14:paraId="766F203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9</w:t>
            </w:r>
          </w:p>
        </w:tc>
        <w:tc>
          <w:tcPr>
            <w:tcW w:w="285" w:type="pct"/>
            <w:noWrap w:val="0"/>
            <w:vAlign w:val="center"/>
          </w:tcPr>
          <w:p w14:paraId="2D7E7071">
            <w:pPr>
              <w:jc w:val="center"/>
              <w:rPr>
                <w:rFonts w:hint="eastAsia" w:ascii="宋体" w:hAnsi="宋体" w:eastAsia="宋体" w:cs="宋体"/>
                <w:sz w:val="21"/>
                <w:szCs w:val="21"/>
              </w:rPr>
            </w:pPr>
          </w:p>
        </w:tc>
        <w:tc>
          <w:tcPr>
            <w:tcW w:w="342" w:type="pct"/>
            <w:noWrap w:val="0"/>
            <w:vAlign w:val="center"/>
          </w:tcPr>
          <w:p w14:paraId="13173AFB">
            <w:pPr>
              <w:jc w:val="center"/>
              <w:rPr>
                <w:rFonts w:hint="eastAsia" w:ascii="宋体" w:hAnsi="宋体" w:eastAsia="宋体" w:cs="宋体"/>
                <w:sz w:val="21"/>
                <w:szCs w:val="21"/>
              </w:rPr>
            </w:pPr>
          </w:p>
        </w:tc>
        <w:tc>
          <w:tcPr>
            <w:tcW w:w="396" w:type="pct"/>
            <w:noWrap w:val="0"/>
            <w:vAlign w:val="center"/>
          </w:tcPr>
          <w:p w14:paraId="15455E7B">
            <w:pPr>
              <w:jc w:val="center"/>
              <w:rPr>
                <w:rFonts w:hint="eastAsia" w:ascii="宋体" w:hAnsi="宋体" w:eastAsia="宋体" w:cs="宋体"/>
                <w:sz w:val="21"/>
                <w:szCs w:val="21"/>
              </w:rPr>
            </w:pPr>
          </w:p>
        </w:tc>
        <w:tc>
          <w:tcPr>
            <w:tcW w:w="525" w:type="pct"/>
            <w:noWrap w:val="0"/>
            <w:vAlign w:val="center"/>
          </w:tcPr>
          <w:p w14:paraId="3B0185DF">
            <w:pPr>
              <w:jc w:val="center"/>
              <w:rPr>
                <w:rFonts w:hint="eastAsia" w:ascii="宋体" w:hAnsi="宋体" w:eastAsia="宋体" w:cs="宋体"/>
                <w:sz w:val="21"/>
                <w:szCs w:val="21"/>
              </w:rPr>
            </w:pPr>
          </w:p>
        </w:tc>
        <w:tc>
          <w:tcPr>
            <w:tcW w:w="350" w:type="pct"/>
            <w:noWrap w:val="0"/>
            <w:vAlign w:val="center"/>
          </w:tcPr>
          <w:p w14:paraId="68D1901D">
            <w:pPr>
              <w:jc w:val="center"/>
              <w:rPr>
                <w:rFonts w:hint="eastAsia" w:ascii="宋体" w:hAnsi="宋体" w:eastAsia="宋体" w:cs="宋体"/>
                <w:sz w:val="21"/>
                <w:szCs w:val="21"/>
              </w:rPr>
            </w:pPr>
          </w:p>
        </w:tc>
      </w:tr>
      <w:tr w14:paraId="5A4F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1C27D105">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383" w:type="pct"/>
            <w:vMerge w:val="continue"/>
            <w:noWrap w:val="0"/>
            <w:vAlign w:val="center"/>
          </w:tcPr>
          <w:p w14:paraId="7B78D74F">
            <w:pPr>
              <w:jc w:val="center"/>
              <w:rPr>
                <w:rFonts w:hint="eastAsia" w:ascii="宋体" w:hAnsi="宋体" w:eastAsia="宋体" w:cs="宋体"/>
                <w:sz w:val="21"/>
                <w:szCs w:val="21"/>
              </w:rPr>
            </w:pPr>
          </w:p>
        </w:tc>
        <w:tc>
          <w:tcPr>
            <w:tcW w:w="423" w:type="pct"/>
            <w:vMerge w:val="continue"/>
            <w:noWrap w:val="0"/>
            <w:vAlign w:val="center"/>
          </w:tcPr>
          <w:p w14:paraId="4A6164C9">
            <w:pPr>
              <w:jc w:val="center"/>
              <w:rPr>
                <w:rFonts w:hint="eastAsia" w:ascii="宋体" w:hAnsi="宋体" w:eastAsia="宋体" w:cs="宋体"/>
                <w:sz w:val="21"/>
                <w:szCs w:val="21"/>
              </w:rPr>
            </w:pPr>
          </w:p>
        </w:tc>
        <w:tc>
          <w:tcPr>
            <w:tcW w:w="1659" w:type="pct"/>
            <w:noWrap w:val="0"/>
            <w:vAlign w:val="top"/>
          </w:tcPr>
          <w:p w14:paraId="7A1D6BF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投射比：0.8:1（投影距离/画面横边）；</w:t>
            </w:r>
          </w:p>
        </w:tc>
        <w:tc>
          <w:tcPr>
            <w:tcW w:w="369" w:type="pct"/>
            <w:noWrap w:val="0"/>
            <w:vAlign w:val="top"/>
          </w:tcPr>
          <w:p w14:paraId="791E4FD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10</w:t>
            </w:r>
          </w:p>
        </w:tc>
        <w:tc>
          <w:tcPr>
            <w:tcW w:w="285" w:type="pct"/>
            <w:noWrap w:val="0"/>
            <w:vAlign w:val="center"/>
          </w:tcPr>
          <w:p w14:paraId="3E8EAC43">
            <w:pPr>
              <w:jc w:val="center"/>
              <w:rPr>
                <w:rFonts w:hint="eastAsia" w:ascii="宋体" w:hAnsi="宋体" w:eastAsia="宋体" w:cs="宋体"/>
                <w:sz w:val="21"/>
                <w:szCs w:val="21"/>
              </w:rPr>
            </w:pPr>
          </w:p>
        </w:tc>
        <w:tc>
          <w:tcPr>
            <w:tcW w:w="342" w:type="pct"/>
            <w:noWrap w:val="0"/>
            <w:vAlign w:val="center"/>
          </w:tcPr>
          <w:p w14:paraId="0CC25A8F">
            <w:pPr>
              <w:jc w:val="center"/>
              <w:rPr>
                <w:rFonts w:hint="eastAsia" w:ascii="宋体" w:hAnsi="宋体" w:eastAsia="宋体" w:cs="宋体"/>
                <w:sz w:val="21"/>
                <w:szCs w:val="21"/>
              </w:rPr>
            </w:pPr>
          </w:p>
        </w:tc>
        <w:tc>
          <w:tcPr>
            <w:tcW w:w="396" w:type="pct"/>
            <w:noWrap w:val="0"/>
            <w:vAlign w:val="center"/>
          </w:tcPr>
          <w:p w14:paraId="1E6BB610">
            <w:pPr>
              <w:jc w:val="center"/>
              <w:rPr>
                <w:rFonts w:hint="eastAsia" w:ascii="宋体" w:hAnsi="宋体" w:eastAsia="宋体" w:cs="宋体"/>
                <w:sz w:val="21"/>
                <w:szCs w:val="21"/>
              </w:rPr>
            </w:pPr>
          </w:p>
        </w:tc>
        <w:tc>
          <w:tcPr>
            <w:tcW w:w="525" w:type="pct"/>
            <w:noWrap w:val="0"/>
            <w:vAlign w:val="center"/>
          </w:tcPr>
          <w:p w14:paraId="211FC654">
            <w:pPr>
              <w:jc w:val="center"/>
              <w:rPr>
                <w:rFonts w:hint="eastAsia" w:ascii="宋体" w:hAnsi="宋体" w:eastAsia="宋体" w:cs="宋体"/>
                <w:sz w:val="21"/>
                <w:szCs w:val="21"/>
              </w:rPr>
            </w:pPr>
          </w:p>
        </w:tc>
        <w:tc>
          <w:tcPr>
            <w:tcW w:w="350" w:type="pct"/>
            <w:noWrap w:val="0"/>
            <w:vAlign w:val="center"/>
          </w:tcPr>
          <w:p w14:paraId="3B4DF9F4">
            <w:pPr>
              <w:jc w:val="center"/>
              <w:rPr>
                <w:rFonts w:hint="eastAsia" w:ascii="宋体" w:hAnsi="宋体" w:eastAsia="宋体" w:cs="宋体"/>
                <w:sz w:val="21"/>
                <w:szCs w:val="21"/>
              </w:rPr>
            </w:pPr>
          </w:p>
        </w:tc>
      </w:tr>
      <w:tr w14:paraId="3657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4323E7A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383" w:type="pct"/>
            <w:vMerge w:val="continue"/>
            <w:noWrap w:val="0"/>
            <w:vAlign w:val="center"/>
          </w:tcPr>
          <w:p w14:paraId="297E2CE6">
            <w:pPr>
              <w:jc w:val="center"/>
              <w:rPr>
                <w:rFonts w:hint="eastAsia" w:ascii="宋体" w:hAnsi="宋体" w:eastAsia="宋体" w:cs="宋体"/>
                <w:sz w:val="21"/>
                <w:szCs w:val="21"/>
              </w:rPr>
            </w:pPr>
          </w:p>
        </w:tc>
        <w:tc>
          <w:tcPr>
            <w:tcW w:w="423" w:type="pct"/>
            <w:vMerge w:val="continue"/>
            <w:noWrap w:val="0"/>
            <w:vAlign w:val="center"/>
          </w:tcPr>
          <w:p w14:paraId="777C82A0">
            <w:pPr>
              <w:jc w:val="center"/>
              <w:rPr>
                <w:rFonts w:hint="eastAsia" w:ascii="宋体" w:hAnsi="宋体" w:eastAsia="宋体" w:cs="宋体"/>
                <w:sz w:val="21"/>
                <w:szCs w:val="21"/>
              </w:rPr>
            </w:pPr>
          </w:p>
        </w:tc>
        <w:tc>
          <w:tcPr>
            <w:tcW w:w="1659" w:type="pct"/>
            <w:noWrap w:val="0"/>
            <w:vAlign w:val="top"/>
          </w:tcPr>
          <w:p w14:paraId="2407F75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3.Distortion：＜1.0%</w:t>
            </w:r>
          </w:p>
          <w:p w14:paraId="65B8F38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4.焦距（f）：12mm</w:t>
            </w:r>
          </w:p>
          <w:p w14:paraId="2F6F77D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5.Offset：上下42% 左右15%</w:t>
            </w:r>
          </w:p>
          <w:p w14:paraId="06B5D0F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6.Image Circle:≈20.5 mm</w:t>
            </w:r>
          </w:p>
          <w:p w14:paraId="79ED946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7.F/#:1.6~1.9</w:t>
            </w:r>
          </w:p>
          <w:p w14:paraId="268F4E3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8.横向色差：绿红：≦0.5pix</w:t>
            </w:r>
          </w:p>
          <w:p w14:paraId="6B4748B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9.绿蓝：≦0.5pix</w:t>
            </w:r>
          </w:p>
          <w:p w14:paraId="33876FE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10.红蓝：≦0.5pix</w:t>
            </w:r>
          </w:p>
          <w:p w14:paraId="253782A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11.后工作距（mm）：约31.4mm</w:t>
            </w:r>
          </w:p>
          <w:p w14:paraId="056D513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12.镜头长度：154.2mm</w:t>
            </w:r>
          </w:p>
          <w:p w14:paraId="3FDF6C0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13.远心设计：是</w:t>
            </w:r>
          </w:p>
          <w:p w14:paraId="37539C8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14.镜片材料：光学玻璃镜片+非球面</w:t>
            </w:r>
          </w:p>
          <w:p w14:paraId="7D11FEE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15.透过率：100%。</w:t>
            </w:r>
          </w:p>
        </w:tc>
        <w:tc>
          <w:tcPr>
            <w:tcW w:w="369" w:type="pct"/>
            <w:noWrap w:val="0"/>
            <w:vAlign w:val="top"/>
          </w:tcPr>
          <w:p w14:paraId="00D81EC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350501A4">
            <w:pPr>
              <w:jc w:val="center"/>
              <w:rPr>
                <w:rFonts w:hint="eastAsia" w:ascii="宋体" w:hAnsi="宋体" w:eastAsia="宋体" w:cs="宋体"/>
                <w:sz w:val="21"/>
                <w:szCs w:val="21"/>
              </w:rPr>
            </w:pPr>
          </w:p>
        </w:tc>
        <w:tc>
          <w:tcPr>
            <w:tcW w:w="342" w:type="pct"/>
            <w:noWrap w:val="0"/>
            <w:vAlign w:val="center"/>
          </w:tcPr>
          <w:p w14:paraId="4CEE647D">
            <w:pPr>
              <w:jc w:val="center"/>
              <w:rPr>
                <w:rFonts w:hint="eastAsia" w:ascii="宋体" w:hAnsi="宋体" w:eastAsia="宋体" w:cs="宋体"/>
                <w:sz w:val="21"/>
                <w:szCs w:val="21"/>
              </w:rPr>
            </w:pPr>
          </w:p>
        </w:tc>
        <w:tc>
          <w:tcPr>
            <w:tcW w:w="396" w:type="pct"/>
            <w:noWrap w:val="0"/>
            <w:vAlign w:val="center"/>
          </w:tcPr>
          <w:p w14:paraId="1778ECAE">
            <w:pPr>
              <w:jc w:val="center"/>
              <w:rPr>
                <w:rFonts w:hint="eastAsia" w:ascii="宋体" w:hAnsi="宋体" w:eastAsia="宋体" w:cs="宋体"/>
                <w:sz w:val="21"/>
                <w:szCs w:val="21"/>
              </w:rPr>
            </w:pPr>
          </w:p>
        </w:tc>
        <w:tc>
          <w:tcPr>
            <w:tcW w:w="525" w:type="pct"/>
            <w:noWrap w:val="0"/>
            <w:vAlign w:val="center"/>
          </w:tcPr>
          <w:p w14:paraId="18710828">
            <w:pPr>
              <w:jc w:val="center"/>
              <w:rPr>
                <w:rFonts w:hint="eastAsia" w:ascii="宋体" w:hAnsi="宋体" w:eastAsia="宋体" w:cs="宋体"/>
                <w:sz w:val="21"/>
                <w:szCs w:val="21"/>
              </w:rPr>
            </w:pPr>
          </w:p>
        </w:tc>
        <w:tc>
          <w:tcPr>
            <w:tcW w:w="350" w:type="pct"/>
            <w:noWrap w:val="0"/>
            <w:vAlign w:val="center"/>
          </w:tcPr>
          <w:p w14:paraId="1DBFF540">
            <w:pPr>
              <w:jc w:val="center"/>
              <w:rPr>
                <w:rFonts w:hint="eastAsia" w:ascii="宋体" w:hAnsi="宋体" w:eastAsia="宋体" w:cs="宋体"/>
                <w:sz w:val="21"/>
                <w:szCs w:val="21"/>
              </w:rPr>
            </w:pPr>
          </w:p>
        </w:tc>
      </w:tr>
      <w:tr w14:paraId="35C3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7A6A6E93">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16</w:t>
            </w:r>
          </w:p>
        </w:tc>
        <w:tc>
          <w:tcPr>
            <w:tcW w:w="383" w:type="pct"/>
            <w:noWrap w:val="0"/>
            <w:vAlign w:val="center"/>
          </w:tcPr>
          <w:p w14:paraId="77C3A50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23" w:type="pct"/>
            <w:noWrap w:val="0"/>
            <w:vAlign w:val="center"/>
          </w:tcPr>
          <w:p w14:paraId="5ECA1139">
            <w:pPr>
              <w:jc w:val="center"/>
              <w:rPr>
                <w:rFonts w:hint="eastAsia" w:ascii="宋体" w:hAnsi="宋体" w:eastAsia="宋体" w:cs="宋体"/>
                <w:sz w:val="21"/>
                <w:szCs w:val="21"/>
              </w:rPr>
            </w:pPr>
            <w:r>
              <w:rPr>
                <w:rFonts w:hint="eastAsia" w:ascii="宋体" w:hAnsi="宋体" w:eastAsia="宋体" w:cs="宋体"/>
                <w:sz w:val="21"/>
                <w:szCs w:val="21"/>
                <w:lang w:val="en-US" w:eastAsia="zh-CN"/>
              </w:rPr>
              <w:t>光纤-远距离传输器</w:t>
            </w:r>
          </w:p>
        </w:tc>
        <w:tc>
          <w:tcPr>
            <w:tcW w:w="1659" w:type="pct"/>
            <w:noWrap w:val="0"/>
            <w:vAlign w:val="top"/>
          </w:tcPr>
          <w:p w14:paraId="65B3EC9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1.4k@6hz；</w:t>
            </w:r>
          </w:p>
          <w:p w14:paraId="13D78F9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2.传输20km；</w:t>
            </w:r>
          </w:p>
          <w:p w14:paraId="742077D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3.SFP单模双纤LC接口。</w:t>
            </w:r>
          </w:p>
        </w:tc>
        <w:tc>
          <w:tcPr>
            <w:tcW w:w="369" w:type="pct"/>
            <w:noWrap w:val="0"/>
            <w:vAlign w:val="top"/>
          </w:tcPr>
          <w:p w14:paraId="0F2BDD2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42D19399">
            <w:pPr>
              <w:jc w:val="center"/>
              <w:rPr>
                <w:rFonts w:hint="eastAsia" w:ascii="宋体" w:hAnsi="宋体" w:eastAsia="宋体" w:cs="宋体"/>
                <w:sz w:val="21"/>
                <w:szCs w:val="21"/>
              </w:rPr>
            </w:pPr>
          </w:p>
        </w:tc>
        <w:tc>
          <w:tcPr>
            <w:tcW w:w="342" w:type="pct"/>
            <w:noWrap w:val="0"/>
            <w:vAlign w:val="center"/>
          </w:tcPr>
          <w:p w14:paraId="18720163">
            <w:pPr>
              <w:jc w:val="center"/>
              <w:rPr>
                <w:rFonts w:hint="eastAsia" w:ascii="宋体" w:hAnsi="宋体" w:eastAsia="宋体" w:cs="宋体"/>
                <w:sz w:val="21"/>
                <w:szCs w:val="21"/>
              </w:rPr>
            </w:pPr>
          </w:p>
        </w:tc>
        <w:tc>
          <w:tcPr>
            <w:tcW w:w="396" w:type="pct"/>
            <w:noWrap w:val="0"/>
            <w:vAlign w:val="center"/>
          </w:tcPr>
          <w:p w14:paraId="3589CACE">
            <w:pPr>
              <w:jc w:val="center"/>
              <w:rPr>
                <w:rFonts w:hint="eastAsia" w:ascii="宋体" w:hAnsi="宋体" w:eastAsia="宋体" w:cs="宋体"/>
                <w:sz w:val="21"/>
                <w:szCs w:val="21"/>
              </w:rPr>
            </w:pPr>
          </w:p>
        </w:tc>
        <w:tc>
          <w:tcPr>
            <w:tcW w:w="525" w:type="pct"/>
            <w:noWrap w:val="0"/>
            <w:vAlign w:val="center"/>
          </w:tcPr>
          <w:p w14:paraId="10CF2040">
            <w:pPr>
              <w:jc w:val="center"/>
              <w:rPr>
                <w:rFonts w:hint="eastAsia" w:ascii="宋体" w:hAnsi="宋体" w:eastAsia="宋体" w:cs="宋体"/>
                <w:sz w:val="21"/>
                <w:szCs w:val="21"/>
              </w:rPr>
            </w:pPr>
          </w:p>
        </w:tc>
        <w:tc>
          <w:tcPr>
            <w:tcW w:w="350" w:type="pct"/>
            <w:noWrap w:val="0"/>
            <w:vAlign w:val="center"/>
          </w:tcPr>
          <w:p w14:paraId="521FB5BF">
            <w:pPr>
              <w:jc w:val="center"/>
              <w:rPr>
                <w:rFonts w:hint="eastAsia" w:ascii="宋体" w:hAnsi="宋体" w:eastAsia="宋体" w:cs="宋体"/>
                <w:sz w:val="21"/>
                <w:szCs w:val="21"/>
              </w:rPr>
            </w:pPr>
          </w:p>
        </w:tc>
      </w:tr>
      <w:tr w14:paraId="5030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0C283EC8">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17</w:t>
            </w:r>
          </w:p>
        </w:tc>
        <w:tc>
          <w:tcPr>
            <w:tcW w:w="383" w:type="pct"/>
            <w:noWrap w:val="0"/>
            <w:vAlign w:val="center"/>
          </w:tcPr>
          <w:p w14:paraId="1453F8A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23" w:type="pct"/>
            <w:noWrap w:val="0"/>
            <w:vAlign w:val="center"/>
          </w:tcPr>
          <w:p w14:paraId="078D876F">
            <w:pPr>
              <w:jc w:val="center"/>
              <w:rPr>
                <w:rFonts w:hint="eastAsia" w:ascii="宋体" w:hAnsi="宋体" w:eastAsia="宋体" w:cs="宋体"/>
                <w:sz w:val="21"/>
                <w:szCs w:val="21"/>
              </w:rPr>
            </w:pPr>
            <w:r>
              <w:rPr>
                <w:rFonts w:hint="eastAsia" w:ascii="宋体" w:hAnsi="宋体" w:eastAsia="宋体" w:cs="宋体"/>
                <w:sz w:val="21"/>
                <w:szCs w:val="21"/>
                <w:lang w:val="en-US" w:eastAsia="zh-CN"/>
              </w:rPr>
              <w:t>投影机吊架</w:t>
            </w:r>
          </w:p>
        </w:tc>
        <w:tc>
          <w:tcPr>
            <w:tcW w:w="1659" w:type="pct"/>
            <w:noWrap w:val="0"/>
            <w:vAlign w:val="top"/>
          </w:tcPr>
          <w:p w14:paraId="3E24A09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1.钢结构到顶，与建筑天花支撑结构硬连接；</w:t>
            </w:r>
          </w:p>
          <w:p w14:paraId="0F08BC2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2.三自由调节。</w:t>
            </w:r>
          </w:p>
        </w:tc>
        <w:tc>
          <w:tcPr>
            <w:tcW w:w="369" w:type="pct"/>
            <w:noWrap w:val="0"/>
            <w:vAlign w:val="top"/>
          </w:tcPr>
          <w:p w14:paraId="797F010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4B059D4B">
            <w:pPr>
              <w:jc w:val="center"/>
              <w:rPr>
                <w:rFonts w:hint="eastAsia" w:ascii="宋体" w:hAnsi="宋体" w:eastAsia="宋体" w:cs="宋体"/>
                <w:sz w:val="21"/>
                <w:szCs w:val="21"/>
              </w:rPr>
            </w:pPr>
          </w:p>
        </w:tc>
        <w:tc>
          <w:tcPr>
            <w:tcW w:w="342" w:type="pct"/>
            <w:noWrap w:val="0"/>
            <w:vAlign w:val="center"/>
          </w:tcPr>
          <w:p w14:paraId="63761570">
            <w:pPr>
              <w:jc w:val="center"/>
              <w:rPr>
                <w:rFonts w:hint="eastAsia" w:ascii="宋体" w:hAnsi="宋体" w:eastAsia="宋体" w:cs="宋体"/>
                <w:sz w:val="21"/>
                <w:szCs w:val="21"/>
              </w:rPr>
            </w:pPr>
          </w:p>
        </w:tc>
        <w:tc>
          <w:tcPr>
            <w:tcW w:w="396" w:type="pct"/>
            <w:noWrap w:val="0"/>
            <w:vAlign w:val="center"/>
          </w:tcPr>
          <w:p w14:paraId="06EE3D40">
            <w:pPr>
              <w:jc w:val="center"/>
              <w:rPr>
                <w:rFonts w:hint="eastAsia" w:ascii="宋体" w:hAnsi="宋体" w:eastAsia="宋体" w:cs="宋体"/>
                <w:sz w:val="21"/>
                <w:szCs w:val="21"/>
              </w:rPr>
            </w:pPr>
          </w:p>
        </w:tc>
        <w:tc>
          <w:tcPr>
            <w:tcW w:w="525" w:type="pct"/>
            <w:noWrap w:val="0"/>
            <w:vAlign w:val="center"/>
          </w:tcPr>
          <w:p w14:paraId="46A63459">
            <w:pPr>
              <w:jc w:val="center"/>
              <w:rPr>
                <w:rFonts w:hint="eastAsia" w:ascii="宋体" w:hAnsi="宋体" w:eastAsia="宋体" w:cs="宋体"/>
                <w:sz w:val="21"/>
                <w:szCs w:val="21"/>
              </w:rPr>
            </w:pPr>
          </w:p>
        </w:tc>
        <w:tc>
          <w:tcPr>
            <w:tcW w:w="350" w:type="pct"/>
            <w:noWrap w:val="0"/>
            <w:vAlign w:val="center"/>
          </w:tcPr>
          <w:p w14:paraId="1C800CED">
            <w:pPr>
              <w:jc w:val="center"/>
              <w:rPr>
                <w:rFonts w:hint="eastAsia" w:ascii="宋体" w:hAnsi="宋体" w:eastAsia="宋体" w:cs="宋体"/>
                <w:sz w:val="21"/>
                <w:szCs w:val="21"/>
              </w:rPr>
            </w:pPr>
          </w:p>
        </w:tc>
      </w:tr>
      <w:tr w14:paraId="6FF8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04F57DD2">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18</w:t>
            </w:r>
          </w:p>
        </w:tc>
        <w:tc>
          <w:tcPr>
            <w:tcW w:w="383" w:type="pct"/>
            <w:noWrap w:val="0"/>
            <w:vAlign w:val="center"/>
          </w:tcPr>
          <w:p w14:paraId="3F5293D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423" w:type="pct"/>
            <w:noWrap w:val="0"/>
            <w:vAlign w:val="center"/>
          </w:tcPr>
          <w:p w14:paraId="413E45C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立式投影机安装架</w:t>
            </w:r>
          </w:p>
        </w:tc>
        <w:tc>
          <w:tcPr>
            <w:tcW w:w="1659" w:type="pct"/>
            <w:noWrap w:val="0"/>
            <w:vAlign w:val="top"/>
          </w:tcPr>
          <w:p w14:paraId="4455842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一、整体尺寸</w:t>
            </w:r>
          </w:p>
          <w:p w14:paraId="28CD328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外形：长600mm×宽600mm×高2500mm（</w:t>
            </w:r>
            <w:r>
              <w:rPr>
                <w:rFonts w:hint="eastAsia" w:ascii="宋体" w:hAnsi="宋体" w:eastAsia="宋体" w:cs="宋体"/>
                <w:sz w:val="21"/>
                <w:szCs w:val="21"/>
              </w:rPr>
              <w:t>±5mm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p>
          <w:p w14:paraId="0B6F727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结构：落地式框架，4根立柱+顶部安装框+中部加固+底部底座，螺栓组装/满焊均可；</w:t>
            </w:r>
          </w:p>
          <w:p w14:paraId="13BEA0B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二、管材规格（统一50×50mm国标方通）</w:t>
            </w:r>
          </w:p>
          <w:p w14:paraId="5D0674D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•壁厚：≥2.5mm；</w:t>
            </w:r>
          </w:p>
          <w:p w14:paraId="721B353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•材质：Q235镀锌方通/冷轧方通；</w:t>
            </w:r>
          </w:p>
          <w:p w14:paraId="7840F5A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1.4根主立柱：宽50mm×高50mm×厚2.5mm（</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5mm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，长度2500mm；</w:t>
            </w:r>
          </w:p>
          <w:p w14:paraId="2565D62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2.顶部投影机安装框：宽50mm×高50mm×厚2.5mm（</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5mm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，围合600×600mm外框，内部十字加强筋宽50mm×高50mm×厚2.5mm（</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5mm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p>
          <w:p w14:paraId="31B43E0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3.中部加固层：宽50mm×高50mm×厚2.5mm（</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5mm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，离地1200mm一圈600×600mm方框；</w:t>
            </w:r>
          </w:p>
          <w:p w14:paraId="18D337F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4.底部底座：宽50mm×高50mm×厚2.5mm（</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5mm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，外延50mm，做700×700mm底座框，防倾倒；</w:t>
            </w:r>
          </w:p>
          <w:p w14:paraId="29EFD5B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三、投影机安装面板</w:t>
            </w:r>
          </w:p>
          <w:p w14:paraId="06D0EFB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1.尺寸：600×600mm（</w:t>
            </w:r>
            <w:r>
              <w:rPr>
                <w:rFonts w:hint="eastAsia" w:ascii="宋体" w:hAnsi="宋体" w:eastAsia="宋体" w:cs="宋体"/>
                <w:sz w:val="21"/>
                <w:szCs w:val="21"/>
              </w:rPr>
              <w:t>±5mm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p>
          <w:p w14:paraId="1855BC2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2.钢板厚度：≥4mm 冷轧钢板；</w:t>
            </w:r>
          </w:p>
          <w:p w14:paraId="56B7138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3.预留：M8吊装孔可调位，中间Φ25mm走线孔；</w:t>
            </w:r>
          </w:p>
          <w:p w14:paraId="0733AE2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4.理论承重：≥60kg，满足常规工程投影机；</w:t>
            </w:r>
          </w:p>
          <w:p w14:paraId="0B6BC59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四、工艺&amp;配件</w:t>
            </w:r>
          </w:p>
          <w:p w14:paraId="2E2992E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1.表面：静电喷塑（展厅常用哑光黑/银灰）；</w:t>
            </w:r>
          </w:p>
          <w:p w14:paraId="5A522FF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2.底部：配4个可调水平地脚，调节范围±30mm；</w:t>
            </w:r>
          </w:p>
          <w:p w14:paraId="3EED855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3.焊缝：满焊打磨，去毛刺；</w:t>
            </w:r>
          </w:p>
          <w:p w14:paraId="73D1318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4.垂直度：整体误差≤3mm。</w:t>
            </w:r>
          </w:p>
        </w:tc>
        <w:tc>
          <w:tcPr>
            <w:tcW w:w="369" w:type="pct"/>
            <w:noWrap w:val="0"/>
            <w:vAlign w:val="top"/>
          </w:tcPr>
          <w:p w14:paraId="21EE10D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2F77C964">
            <w:pPr>
              <w:jc w:val="center"/>
              <w:rPr>
                <w:rFonts w:hint="eastAsia" w:ascii="宋体" w:hAnsi="宋体" w:eastAsia="宋体" w:cs="宋体"/>
                <w:sz w:val="21"/>
                <w:szCs w:val="21"/>
              </w:rPr>
            </w:pPr>
          </w:p>
        </w:tc>
        <w:tc>
          <w:tcPr>
            <w:tcW w:w="342" w:type="pct"/>
            <w:noWrap w:val="0"/>
            <w:vAlign w:val="center"/>
          </w:tcPr>
          <w:p w14:paraId="1DD579E1">
            <w:pPr>
              <w:jc w:val="center"/>
              <w:rPr>
                <w:rFonts w:hint="eastAsia" w:ascii="宋体" w:hAnsi="宋体" w:eastAsia="宋体" w:cs="宋体"/>
                <w:sz w:val="21"/>
                <w:szCs w:val="21"/>
              </w:rPr>
            </w:pPr>
          </w:p>
        </w:tc>
        <w:tc>
          <w:tcPr>
            <w:tcW w:w="396" w:type="pct"/>
            <w:noWrap w:val="0"/>
            <w:vAlign w:val="center"/>
          </w:tcPr>
          <w:p w14:paraId="664978F0">
            <w:pPr>
              <w:jc w:val="center"/>
              <w:rPr>
                <w:rFonts w:hint="eastAsia" w:ascii="宋体" w:hAnsi="宋体" w:eastAsia="宋体" w:cs="宋体"/>
                <w:sz w:val="21"/>
                <w:szCs w:val="21"/>
              </w:rPr>
            </w:pPr>
          </w:p>
        </w:tc>
        <w:tc>
          <w:tcPr>
            <w:tcW w:w="525" w:type="pct"/>
            <w:noWrap w:val="0"/>
            <w:vAlign w:val="center"/>
          </w:tcPr>
          <w:p w14:paraId="439A9424">
            <w:pPr>
              <w:jc w:val="center"/>
              <w:rPr>
                <w:rFonts w:hint="eastAsia" w:ascii="宋体" w:hAnsi="宋体" w:eastAsia="宋体" w:cs="宋体"/>
                <w:sz w:val="21"/>
                <w:szCs w:val="21"/>
              </w:rPr>
            </w:pPr>
          </w:p>
        </w:tc>
        <w:tc>
          <w:tcPr>
            <w:tcW w:w="350" w:type="pct"/>
            <w:noWrap w:val="0"/>
            <w:vAlign w:val="center"/>
          </w:tcPr>
          <w:p w14:paraId="65332D26">
            <w:pPr>
              <w:jc w:val="center"/>
              <w:rPr>
                <w:rFonts w:hint="eastAsia" w:ascii="宋体" w:hAnsi="宋体" w:eastAsia="宋体" w:cs="宋体"/>
                <w:sz w:val="21"/>
                <w:szCs w:val="21"/>
              </w:rPr>
            </w:pPr>
          </w:p>
        </w:tc>
      </w:tr>
      <w:tr w14:paraId="7CA2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362ABE81">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19</w:t>
            </w:r>
          </w:p>
        </w:tc>
        <w:tc>
          <w:tcPr>
            <w:tcW w:w="383" w:type="pct"/>
            <w:noWrap w:val="0"/>
            <w:vAlign w:val="center"/>
          </w:tcPr>
          <w:p w14:paraId="1984ADC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7</w:t>
            </w:r>
          </w:p>
        </w:tc>
        <w:tc>
          <w:tcPr>
            <w:tcW w:w="423" w:type="pct"/>
            <w:noWrap w:val="0"/>
            <w:vAlign w:val="center"/>
          </w:tcPr>
          <w:p w14:paraId="190704D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超小型同轴顶挂音箱1</w:t>
            </w:r>
          </w:p>
        </w:tc>
        <w:tc>
          <w:tcPr>
            <w:tcW w:w="1659" w:type="pct"/>
            <w:noWrap w:val="0"/>
            <w:vAlign w:val="top"/>
          </w:tcPr>
          <w:p w14:paraId="1105D10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同轴点声源全频扬声器</w:t>
            </w:r>
          </w:p>
          <w:p w14:paraId="62E95BB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1.频率响应（1 Watt @ 1m）：73Hz至19.5kHz(+/-6dB)</w:t>
            </w:r>
          </w:p>
          <w:p w14:paraId="62D1025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2.4钕磁环全频单元</w:t>
            </w:r>
          </w:p>
          <w:p w14:paraId="301E642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2.功率：80W RMS</w:t>
            </w:r>
          </w:p>
          <w:p w14:paraId="570BE41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3.阻抗：16ohms</w:t>
            </w:r>
          </w:p>
          <w:p w14:paraId="381F6EA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4.最大输出声压：111dB（峰值）</w:t>
            </w:r>
          </w:p>
          <w:p w14:paraId="6F4AEED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5.辐射角度：</w:t>
            </w:r>
            <w:r>
              <w:rPr>
                <w:rFonts w:hint="eastAsia" w:ascii="宋体" w:hAnsi="宋体" w:eastAsia="宋体" w:cs="宋体"/>
                <w:kern w:val="2"/>
                <w:sz w:val="21"/>
                <w:szCs w:val="21"/>
                <w:vertAlign w:val="baseline"/>
                <w:lang w:val="en-US" w:eastAsia="zh-CN"/>
              </w:rPr>
              <w:t>100°×100°</w:t>
            </w:r>
          </w:p>
          <w:p w14:paraId="201BF6D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6.箱体材质：≥12mm多层桦木夹板</w:t>
            </w:r>
          </w:p>
          <w:p w14:paraId="704A94B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7.4xM8 flying hardware</w:t>
            </w:r>
          </w:p>
          <w:p w14:paraId="5C8F1D6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8.安装结构：壁挂、吊顶、支架流动安装</w:t>
            </w:r>
          </w:p>
          <w:p w14:paraId="0E32E44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9.尺寸：120mm×120mm×120mm（高×宽×深）（</w:t>
            </w:r>
            <w:r>
              <w:rPr>
                <w:rFonts w:hint="eastAsia" w:ascii="宋体" w:hAnsi="宋体" w:eastAsia="宋体" w:cs="宋体"/>
                <w:sz w:val="21"/>
                <w:szCs w:val="21"/>
              </w:rPr>
              <w:t>±5mm</w:t>
            </w:r>
            <w:r>
              <w:rPr>
                <w:rFonts w:hint="eastAsia" w:ascii="宋体" w:hAnsi="宋体" w:eastAsia="宋体" w:cs="宋体"/>
                <w:sz w:val="21"/>
                <w:szCs w:val="21"/>
                <w:lang w:eastAsia="zh-CN"/>
              </w:rPr>
              <w:t>）</w:t>
            </w:r>
          </w:p>
        </w:tc>
        <w:tc>
          <w:tcPr>
            <w:tcW w:w="369" w:type="pct"/>
            <w:noWrap w:val="0"/>
            <w:vAlign w:val="top"/>
          </w:tcPr>
          <w:p w14:paraId="59CE39B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24D8E26E">
            <w:pPr>
              <w:jc w:val="center"/>
              <w:rPr>
                <w:rFonts w:hint="eastAsia" w:ascii="宋体" w:hAnsi="宋体" w:eastAsia="宋体" w:cs="宋体"/>
                <w:sz w:val="21"/>
                <w:szCs w:val="21"/>
              </w:rPr>
            </w:pPr>
          </w:p>
        </w:tc>
        <w:tc>
          <w:tcPr>
            <w:tcW w:w="342" w:type="pct"/>
            <w:noWrap w:val="0"/>
            <w:vAlign w:val="center"/>
          </w:tcPr>
          <w:p w14:paraId="64F445E2">
            <w:pPr>
              <w:jc w:val="center"/>
              <w:rPr>
                <w:rFonts w:hint="eastAsia" w:ascii="宋体" w:hAnsi="宋体" w:eastAsia="宋体" w:cs="宋体"/>
                <w:sz w:val="21"/>
                <w:szCs w:val="21"/>
              </w:rPr>
            </w:pPr>
          </w:p>
        </w:tc>
        <w:tc>
          <w:tcPr>
            <w:tcW w:w="396" w:type="pct"/>
            <w:noWrap w:val="0"/>
            <w:vAlign w:val="center"/>
          </w:tcPr>
          <w:p w14:paraId="01AC2059">
            <w:pPr>
              <w:jc w:val="center"/>
              <w:rPr>
                <w:rFonts w:hint="eastAsia" w:ascii="宋体" w:hAnsi="宋体" w:eastAsia="宋体" w:cs="宋体"/>
                <w:sz w:val="21"/>
                <w:szCs w:val="21"/>
              </w:rPr>
            </w:pPr>
          </w:p>
        </w:tc>
        <w:tc>
          <w:tcPr>
            <w:tcW w:w="525" w:type="pct"/>
            <w:noWrap w:val="0"/>
            <w:vAlign w:val="center"/>
          </w:tcPr>
          <w:p w14:paraId="3693DA66">
            <w:pPr>
              <w:jc w:val="center"/>
              <w:rPr>
                <w:rFonts w:hint="eastAsia" w:ascii="宋体" w:hAnsi="宋体" w:eastAsia="宋体" w:cs="宋体"/>
                <w:sz w:val="21"/>
                <w:szCs w:val="21"/>
              </w:rPr>
            </w:pPr>
          </w:p>
        </w:tc>
        <w:tc>
          <w:tcPr>
            <w:tcW w:w="350" w:type="pct"/>
            <w:noWrap w:val="0"/>
            <w:vAlign w:val="center"/>
          </w:tcPr>
          <w:p w14:paraId="30D58C8E">
            <w:pPr>
              <w:jc w:val="center"/>
              <w:rPr>
                <w:rFonts w:hint="eastAsia" w:ascii="宋体" w:hAnsi="宋体" w:eastAsia="宋体" w:cs="宋体"/>
                <w:sz w:val="21"/>
                <w:szCs w:val="21"/>
              </w:rPr>
            </w:pPr>
          </w:p>
        </w:tc>
      </w:tr>
      <w:tr w14:paraId="0EFE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5FF100C1">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w:t>
            </w:r>
          </w:p>
        </w:tc>
        <w:tc>
          <w:tcPr>
            <w:tcW w:w="383" w:type="pct"/>
            <w:noWrap w:val="0"/>
            <w:vAlign w:val="center"/>
          </w:tcPr>
          <w:p w14:paraId="23CE43D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423" w:type="pct"/>
            <w:noWrap w:val="0"/>
            <w:vAlign w:val="center"/>
          </w:tcPr>
          <w:p w14:paraId="25E1AF4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超小型同轴顶挂音箱2</w:t>
            </w:r>
          </w:p>
        </w:tc>
        <w:tc>
          <w:tcPr>
            <w:tcW w:w="1659" w:type="pct"/>
            <w:noWrap w:val="0"/>
            <w:vAlign w:val="top"/>
          </w:tcPr>
          <w:p w14:paraId="278138D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同轴点声源全频扬声器</w:t>
            </w:r>
          </w:p>
          <w:p w14:paraId="530BC96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1.小型、轻量化设计；</w:t>
            </w:r>
          </w:p>
          <w:p w14:paraId="08145B3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2.5.5“低音单元,1.4”高音单元，同轴设计；</w:t>
            </w:r>
          </w:p>
          <w:p w14:paraId="4837438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3.频响：90Hz至20kHz（+/-3dB）；</w:t>
            </w:r>
          </w:p>
          <w:p w14:paraId="5298AD3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4.功率：130W RMS；</w:t>
            </w:r>
          </w:p>
          <w:p w14:paraId="28D7DB2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5.阻抗：16ohms；</w:t>
            </w:r>
          </w:p>
          <w:p w14:paraId="074C19B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6.最大输出声压：121dB（峰值）；</w:t>
            </w:r>
          </w:p>
          <w:p w14:paraId="6386C70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7.辐射角度：</w:t>
            </w:r>
            <w:r>
              <w:rPr>
                <w:rFonts w:hint="eastAsia" w:ascii="宋体" w:hAnsi="宋体" w:eastAsia="宋体" w:cs="宋体"/>
                <w:kern w:val="2"/>
                <w:sz w:val="21"/>
                <w:szCs w:val="21"/>
                <w:vertAlign w:val="baseline"/>
                <w:lang w:val="en-US" w:eastAsia="zh-CN"/>
              </w:rPr>
              <w:t>100°×100°</w:t>
            </w:r>
            <w:r>
              <w:rPr>
                <w:rFonts w:hint="eastAsia" w:ascii="宋体" w:hAnsi="宋体" w:eastAsia="宋体" w:cs="宋体"/>
                <w:sz w:val="21"/>
                <w:szCs w:val="21"/>
                <w:lang w:val="en-US" w:eastAsia="zh-CN"/>
              </w:rPr>
              <w:t>；</w:t>
            </w:r>
          </w:p>
          <w:p w14:paraId="35B23EB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8.箱体材质：≥12mm多层桦木夹板；</w:t>
            </w:r>
          </w:p>
          <w:p w14:paraId="4092DFC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9.4xM8 flying hardware；</w:t>
            </w:r>
          </w:p>
          <w:p w14:paraId="7BC02F1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10.安装结构：壁挂、吊顶、支架流动安装；</w:t>
            </w:r>
          </w:p>
          <w:p w14:paraId="5651246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11.尺寸：154mm×154mm×180mm（高×宽×深）（</w:t>
            </w:r>
            <w:r>
              <w:rPr>
                <w:rFonts w:hint="eastAsia" w:ascii="宋体" w:hAnsi="宋体" w:eastAsia="宋体" w:cs="宋体"/>
                <w:sz w:val="21"/>
                <w:szCs w:val="21"/>
              </w:rPr>
              <w:t>±5mm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p>
        </w:tc>
        <w:tc>
          <w:tcPr>
            <w:tcW w:w="369" w:type="pct"/>
            <w:noWrap w:val="0"/>
            <w:vAlign w:val="top"/>
          </w:tcPr>
          <w:p w14:paraId="3830106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73C1E92F">
            <w:pPr>
              <w:jc w:val="center"/>
              <w:rPr>
                <w:rFonts w:hint="eastAsia" w:ascii="宋体" w:hAnsi="宋体" w:eastAsia="宋体" w:cs="宋体"/>
                <w:sz w:val="21"/>
                <w:szCs w:val="21"/>
              </w:rPr>
            </w:pPr>
          </w:p>
        </w:tc>
        <w:tc>
          <w:tcPr>
            <w:tcW w:w="342" w:type="pct"/>
            <w:noWrap w:val="0"/>
            <w:vAlign w:val="center"/>
          </w:tcPr>
          <w:p w14:paraId="176488D8">
            <w:pPr>
              <w:jc w:val="center"/>
              <w:rPr>
                <w:rFonts w:hint="eastAsia" w:ascii="宋体" w:hAnsi="宋体" w:eastAsia="宋体" w:cs="宋体"/>
                <w:sz w:val="21"/>
                <w:szCs w:val="21"/>
              </w:rPr>
            </w:pPr>
          </w:p>
        </w:tc>
        <w:tc>
          <w:tcPr>
            <w:tcW w:w="396" w:type="pct"/>
            <w:noWrap w:val="0"/>
            <w:vAlign w:val="center"/>
          </w:tcPr>
          <w:p w14:paraId="362CBD41">
            <w:pPr>
              <w:jc w:val="center"/>
              <w:rPr>
                <w:rFonts w:hint="eastAsia" w:ascii="宋体" w:hAnsi="宋体" w:eastAsia="宋体" w:cs="宋体"/>
                <w:sz w:val="21"/>
                <w:szCs w:val="21"/>
              </w:rPr>
            </w:pPr>
          </w:p>
        </w:tc>
        <w:tc>
          <w:tcPr>
            <w:tcW w:w="525" w:type="pct"/>
            <w:noWrap w:val="0"/>
            <w:vAlign w:val="center"/>
          </w:tcPr>
          <w:p w14:paraId="120A7575">
            <w:pPr>
              <w:jc w:val="center"/>
              <w:rPr>
                <w:rFonts w:hint="eastAsia" w:ascii="宋体" w:hAnsi="宋体" w:eastAsia="宋体" w:cs="宋体"/>
                <w:sz w:val="21"/>
                <w:szCs w:val="21"/>
              </w:rPr>
            </w:pPr>
          </w:p>
        </w:tc>
        <w:tc>
          <w:tcPr>
            <w:tcW w:w="350" w:type="pct"/>
            <w:noWrap w:val="0"/>
            <w:vAlign w:val="center"/>
          </w:tcPr>
          <w:p w14:paraId="59222803">
            <w:pPr>
              <w:jc w:val="center"/>
              <w:rPr>
                <w:rFonts w:hint="eastAsia" w:ascii="宋体" w:hAnsi="宋体" w:eastAsia="宋体" w:cs="宋体"/>
                <w:sz w:val="21"/>
                <w:szCs w:val="21"/>
              </w:rPr>
            </w:pPr>
          </w:p>
        </w:tc>
      </w:tr>
      <w:tr w14:paraId="5104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59A4E4CE">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w:t>
            </w:r>
          </w:p>
        </w:tc>
        <w:tc>
          <w:tcPr>
            <w:tcW w:w="383" w:type="pct"/>
            <w:noWrap w:val="0"/>
            <w:vAlign w:val="center"/>
          </w:tcPr>
          <w:p w14:paraId="03C2201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423" w:type="pct"/>
            <w:noWrap w:val="0"/>
            <w:vAlign w:val="center"/>
          </w:tcPr>
          <w:p w14:paraId="63AB28F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低频超薄低音扬声器</w:t>
            </w:r>
          </w:p>
        </w:tc>
        <w:tc>
          <w:tcPr>
            <w:tcW w:w="1659" w:type="pct"/>
            <w:noWrap w:val="0"/>
            <w:vAlign w:val="top"/>
          </w:tcPr>
          <w:p w14:paraId="3FAE3D2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超薄组合式低音音箱</w:t>
            </w:r>
          </w:p>
          <w:p w14:paraId="13054FB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1.频率响应：+/-3dB：40Hz至400Hz</w:t>
            </w:r>
          </w:p>
          <w:p w14:paraId="200941A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+/-6dB:35Hz至1kHz；</w:t>
            </w:r>
          </w:p>
          <w:p w14:paraId="4D30EB2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2.指向（-6dB）：NA；</w:t>
            </w:r>
          </w:p>
          <w:p w14:paraId="1CB4D8B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3.驱动器：11" 铁氧体单元，Capton音圈，平板振膜，铝合金盆架；</w:t>
            </w:r>
          </w:p>
          <w:p w14:paraId="06B0BF0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4.标称阻抗：8Ohms；</w:t>
            </w:r>
          </w:p>
          <w:p w14:paraId="3CC9A96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5.灵敏度：89dB （SPL,1 Watt @ 1m）；</w:t>
            </w:r>
          </w:p>
          <w:p w14:paraId="107AEC3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6.最大声压级（计算）112dB（SPL,@ 1m）；</w:t>
            </w:r>
          </w:p>
          <w:p w14:paraId="1B17DE1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7.分频点：DSP处理；</w:t>
            </w:r>
          </w:p>
          <w:p w14:paraId="49E5E4B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8.连接器：接线端子；</w:t>
            </w:r>
          </w:p>
          <w:p w14:paraId="659CE7E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9.尺寸（W×H×D）：320mm×550mm×132mm（</w:t>
            </w:r>
            <w:r>
              <w:rPr>
                <w:rFonts w:hint="eastAsia" w:ascii="宋体" w:hAnsi="宋体" w:eastAsia="宋体" w:cs="宋体"/>
                <w:sz w:val="21"/>
                <w:szCs w:val="21"/>
              </w:rPr>
              <w:t>±5mm</w:t>
            </w:r>
            <w:r>
              <w:rPr>
                <w:rFonts w:hint="eastAsia" w:ascii="宋体" w:hAnsi="宋体" w:eastAsia="宋体" w:cs="宋体"/>
                <w:sz w:val="21"/>
                <w:szCs w:val="21"/>
                <w:lang w:eastAsia="zh-CN"/>
              </w:rPr>
              <w:t>）；</w:t>
            </w:r>
          </w:p>
          <w:p w14:paraId="7682BBF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10.箱体材质：表面黑胡桃/橡木实木贴皮工艺。</w:t>
            </w:r>
          </w:p>
        </w:tc>
        <w:tc>
          <w:tcPr>
            <w:tcW w:w="369" w:type="pct"/>
            <w:noWrap w:val="0"/>
            <w:vAlign w:val="top"/>
          </w:tcPr>
          <w:p w14:paraId="40FAD31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25C4E584">
            <w:pPr>
              <w:jc w:val="center"/>
              <w:rPr>
                <w:rFonts w:hint="eastAsia" w:ascii="宋体" w:hAnsi="宋体" w:eastAsia="宋体" w:cs="宋体"/>
                <w:sz w:val="21"/>
                <w:szCs w:val="21"/>
              </w:rPr>
            </w:pPr>
          </w:p>
        </w:tc>
        <w:tc>
          <w:tcPr>
            <w:tcW w:w="342" w:type="pct"/>
            <w:noWrap w:val="0"/>
            <w:vAlign w:val="center"/>
          </w:tcPr>
          <w:p w14:paraId="51723B26">
            <w:pPr>
              <w:jc w:val="center"/>
              <w:rPr>
                <w:rFonts w:hint="eastAsia" w:ascii="宋体" w:hAnsi="宋体" w:eastAsia="宋体" w:cs="宋体"/>
                <w:sz w:val="21"/>
                <w:szCs w:val="21"/>
              </w:rPr>
            </w:pPr>
          </w:p>
        </w:tc>
        <w:tc>
          <w:tcPr>
            <w:tcW w:w="396" w:type="pct"/>
            <w:noWrap w:val="0"/>
            <w:vAlign w:val="center"/>
          </w:tcPr>
          <w:p w14:paraId="4A83C6A5">
            <w:pPr>
              <w:jc w:val="center"/>
              <w:rPr>
                <w:rFonts w:hint="eastAsia" w:ascii="宋体" w:hAnsi="宋体" w:eastAsia="宋体" w:cs="宋体"/>
                <w:sz w:val="21"/>
                <w:szCs w:val="21"/>
              </w:rPr>
            </w:pPr>
          </w:p>
        </w:tc>
        <w:tc>
          <w:tcPr>
            <w:tcW w:w="525" w:type="pct"/>
            <w:noWrap w:val="0"/>
            <w:vAlign w:val="center"/>
          </w:tcPr>
          <w:p w14:paraId="7E9D2876">
            <w:pPr>
              <w:jc w:val="center"/>
              <w:rPr>
                <w:rFonts w:hint="eastAsia" w:ascii="宋体" w:hAnsi="宋体" w:eastAsia="宋体" w:cs="宋体"/>
                <w:sz w:val="21"/>
                <w:szCs w:val="21"/>
              </w:rPr>
            </w:pPr>
          </w:p>
        </w:tc>
        <w:tc>
          <w:tcPr>
            <w:tcW w:w="350" w:type="pct"/>
            <w:noWrap w:val="0"/>
            <w:vAlign w:val="center"/>
          </w:tcPr>
          <w:p w14:paraId="513A2A54">
            <w:pPr>
              <w:jc w:val="center"/>
              <w:rPr>
                <w:rFonts w:hint="eastAsia" w:ascii="宋体" w:hAnsi="宋体" w:eastAsia="宋体" w:cs="宋体"/>
                <w:sz w:val="21"/>
                <w:szCs w:val="21"/>
              </w:rPr>
            </w:pPr>
          </w:p>
        </w:tc>
      </w:tr>
      <w:tr w14:paraId="39BE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2838E234">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22</w:t>
            </w:r>
          </w:p>
        </w:tc>
        <w:tc>
          <w:tcPr>
            <w:tcW w:w="383" w:type="pct"/>
            <w:noWrap w:val="0"/>
            <w:vAlign w:val="center"/>
          </w:tcPr>
          <w:p w14:paraId="465D57C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423" w:type="pct"/>
            <w:noWrap w:val="0"/>
            <w:vAlign w:val="center"/>
          </w:tcPr>
          <w:p w14:paraId="62C7C11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四通道数字功率放大器</w:t>
            </w:r>
          </w:p>
        </w:tc>
        <w:tc>
          <w:tcPr>
            <w:tcW w:w="1659" w:type="pct"/>
            <w:noWrap w:val="0"/>
            <w:vAlign w:val="top"/>
          </w:tcPr>
          <w:p w14:paraId="4220B1C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1.数字音频处理器：SHARC 浮点处理芯片</w:t>
            </w:r>
          </w:p>
          <w:p w14:paraId="53D2156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2.预设：96个；</w:t>
            </w:r>
          </w:p>
          <w:p w14:paraId="27B9006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3.AD动态范围：120dB；</w:t>
            </w:r>
          </w:p>
          <w:p w14:paraId="556EC0D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4.DA动态范围：120dB；</w:t>
            </w:r>
          </w:p>
          <w:p w14:paraId="26DADA4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5.输出功率（不小于）：4x2000W/8Ω  4x3700W/4；Ω4x4300W/2.7Ω4x4300W/2Ω；</w:t>
            </w:r>
          </w:p>
          <w:p w14:paraId="7754AD8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DSP部分</w:t>
            </w:r>
          </w:p>
          <w:p w14:paraId="061B0CD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6采样：96kHz，24bit；</w:t>
            </w:r>
          </w:p>
          <w:p w14:paraId="3D6E1D7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7.输入/输出：不少于4路模拟线路输入，不少于4路数字输入（2*AES3）不少于4模拟线路输出；</w:t>
            </w:r>
          </w:p>
          <w:p w14:paraId="798BB08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8.输入延时：500ms；</w:t>
            </w:r>
          </w:p>
          <w:p w14:paraId="4DB3197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9.输出延时：500ms；</w:t>
            </w:r>
          </w:p>
          <w:p w14:paraId="41BA648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10.扬声器数据库：96个；</w:t>
            </w:r>
          </w:p>
          <w:p w14:paraId="3E7028D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11.算法：IIR、FIR（不少于1024Taps）、Delay、Crossover、Limiter、Dynamic EQ等；</w:t>
            </w:r>
          </w:p>
          <w:p w14:paraId="091DBDD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12.静音键：4 keys/ 按键；</w:t>
            </w:r>
          </w:p>
          <w:p w14:paraId="1278820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13.频率响应：20Hz至20kHz；</w:t>
            </w:r>
          </w:p>
          <w:p w14:paraId="65AD737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14.失真 TND+N:＜0.05% @(20 Hz - 10 kHz)；</w:t>
            </w:r>
          </w:p>
          <w:p w14:paraId="3198ABC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功放部分</w:t>
            </w:r>
          </w:p>
          <w:p w14:paraId="4D96239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15.失真 TND+N:＜0.5% @(20 Hz - 10 kHz)；</w:t>
            </w:r>
          </w:p>
          <w:p w14:paraId="4F373EC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16.功放增益：35dB；</w:t>
            </w:r>
          </w:p>
          <w:p w14:paraId="5A7A898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17.噪音等级：＜-72dBV(20Hz-20kHz,8Ω,A-weighted)；</w:t>
            </w:r>
          </w:p>
          <w:p w14:paraId="291B3A7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18.通道分离度：＞85dB(at1kHz,3x120W,4Ω)。</w:t>
            </w:r>
          </w:p>
        </w:tc>
        <w:tc>
          <w:tcPr>
            <w:tcW w:w="369" w:type="pct"/>
            <w:noWrap w:val="0"/>
            <w:vAlign w:val="top"/>
          </w:tcPr>
          <w:p w14:paraId="799E12B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20F6F86D">
            <w:pPr>
              <w:jc w:val="center"/>
              <w:rPr>
                <w:rFonts w:hint="eastAsia" w:ascii="宋体" w:hAnsi="宋体" w:eastAsia="宋体" w:cs="宋体"/>
                <w:sz w:val="21"/>
                <w:szCs w:val="21"/>
              </w:rPr>
            </w:pPr>
          </w:p>
        </w:tc>
        <w:tc>
          <w:tcPr>
            <w:tcW w:w="342" w:type="pct"/>
            <w:noWrap w:val="0"/>
            <w:vAlign w:val="center"/>
          </w:tcPr>
          <w:p w14:paraId="05AD0A5A">
            <w:pPr>
              <w:jc w:val="center"/>
              <w:rPr>
                <w:rFonts w:hint="eastAsia" w:ascii="宋体" w:hAnsi="宋体" w:eastAsia="宋体" w:cs="宋体"/>
                <w:sz w:val="21"/>
                <w:szCs w:val="21"/>
              </w:rPr>
            </w:pPr>
          </w:p>
        </w:tc>
        <w:tc>
          <w:tcPr>
            <w:tcW w:w="396" w:type="pct"/>
            <w:noWrap w:val="0"/>
            <w:vAlign w:val="center"/>
          </w:tcPr>
          <w:p w14:paraId="168B3804">
            <w:pPr>
              <w:jc w:val="center"/>
              <w:rPr>
                <w:rFonts w:hint="eastAsia" w:ascii="宋体" w:hAnsi="宋体" w:eastAsia="宋体" w:cs="宋体"/>
                <w:sz w:val="21"/>
                <w:szCs w:val="21"/>
              </w:rPr>
            </w:pPr>
          </w:p>
        </w:tc>
        <w:tc>
          <w:tcPr>
            <w:tcW w:w="525" w:type="pct"/>
            <w:noWrap w:val="0"/>
            <w:vAlign w:val="center"/>
          </w:tcPr>
          <w:p w14:paraId="33549508">
            <w:pPr>
              <w:jc w:val="center"/>
              <w:rPr>
                <w:rFonts w:hint="eastAsia" w:ascii="宋体" w:hAnsi="宋体" w:eastAsia="宋体" w:cs="宋体"/>
                <w:sz w:val="21"/>
                <w:szCs w:val="21"/>
              </w:rPr>
            </w:pPr>
          </w:p>
        </w:tc>
        <w:tc>
          <w:tcPr>
            <w:tcW w:w="350" w:type="pct"/>
            <w:noWrap w:val="0"/>
            <w:vAlign w:val="center"/>
          </w:tcPr>
          <w:p w14:paraId="0DCA0C8E">
            <w:pPr>
              <w:jc w:val="center"/>
              <w:rPr>
                <w:rFonts w:hint="eastAsia" w:ascii="宋体" w:hAnsi="宋体" w:eastAsia="宋体" w:cs="宋体"/>
                <w:sz w:val="21"/>
                <w:szCs w:val="21"/>
              </w:rPr>
            </w:pPr>
          </w:p>
        </w:tc>
      </w:tr>
      <w:tr w14:paraId="729F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4D168911">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23</w:t>
            </w:r>
          </w:p>
        </w:tc>
        <w:tc>
          <w:tcPr>
            <w:tcW w:w="383" w:type="pct"/>
            <w:noWrap w:val="0"/>
            <w:vAlign w:val="center"/>
          </w:tcPr>
          <w:p w14:paraId="3185339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423" w:type="pct"/>
            <w:noWrap w:val="0"/>
            <w:vAlign w:val="center"/>
          </w:tcPr>
          <w:p w14:paraId="6230940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数字音频处理器</w:t>
            </w:r>
          </w:p>
        </w:tc>
        <w:tc>
          <w:tcPr>
            <w:tcW w:w="1659" w:type="pct"/>
            <w:noWrap w:val="0"/>
            <w:vAlign w:val="top"/>
          </w:tcPr>
          <w:p w14:paraId="33DC9FE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1.音频输入（模拟）：8路平衡话筒 / 线路电平输入，3.81mm Phoenix 端口 +4 路虚拟 AUX 通道；</w:t>
            </w:r>
          </w:p>
          <w:p w14:paraId="7445761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2.音频输出（模拟）： 8 路平衡线路电平输出，3.81mm Phoenix 端口 +1 路虚拟 AUX 通道；</w:t>
            </w:r>
          </w:p>
          <w:p w14:paraId="7EA9131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3.处理器：ADI SHARC 21489@450 MHz SIMD；</w:t>
            </w:r>
          </w:p>
          <w:p w14:paraId="3855495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4.处理能力：400 MIPS，1.6 GFLOPS；</w:t>
            </w:r>
          </w:p>
          <w:p w14:paraId="62B26CF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5.采样率：48kHz/24Bit ADC，24Bit DAC；</w:t>
            </w:r>
          </w:p>
          <w:p w14:paraId="5BBAD0A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6.频率响应：20Hz至20kHz,±0.5dB；</w:t>
            </w:r>
          </w:p>
          <w:p w14:paraId="6EF0BD4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7.输入动态范围：110dB；</w:t>
            </w:r>
          </w:p>
          <w:p w14:paraId="526056E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8.输出动态范围：112dB；</w:t>
            </w:r>
          </w:p>
          <w:p w14:paraId="67FF5CF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9、THD+N：＜-94dB @4dBu；</w:t>
            </w:r>
          </w:p>
          <w:p w14:paraId="4F933D4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10.通道隔离度 @1kHz：108dB；</w:t>
            </w:r>
          </w:p>
          <w:p w14:paraId="630F3FA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11.本底噪声：-94dB；</w:t>
            </w:r>
          </w:p>
          <w:p w14:paraId="3AB31A6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12.系统延时：＜3ms；</w:t>
            </w:r>
          </w:p>
          <w:p w14:paraId="3FE1813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13.标称输入电平：0dBu；</w:t>
            </w:r>
          </w:p>
          <w:p w14:paraId="41E7801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14.最大输入电平：+18dBu；</w:t>
            </w:r>
          </w:p>
          <w:p w14:paraId="7AA4CCB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15.平衡输入阻抗：5.4kΩ；</w:t>
            </w:r>
          </w:p>
          <w:p w14:paraId="23C6E45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16、话筒前置放大增益： 0/3/6/9/12/15/18/21/24/27/30/33/36/39/42/45/48dB；</w:t>
            </w:r>
          </w:p>
          <w:p w14:paraId="74C8112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17.幻象电源（每路输入）： 48V/10mA MAX；</w:t>
            </w:r>
          </w:p>
          <w:p w14:paraId="49AD5A3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18.标称输出电平：0dBu；</w:t>
            </w:r>
          </w:p>
          <w:p w14:paraId="283C2FF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19.输出阻抗：600Ω平衡；</w:t>
            </w:r>
          </w:p>
          <w:p w14:paraId="19D19BF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20.Scene：最大16；</w:t>
            </w:r>
          </w:p>
          <w:p w14:paraId="73A9FFC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21.功耗：30W；</w:t>
            </w:r>
          </w:p>
          <w:p w14:paraId="4C0C502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22.输入处理：12段参量均衡、31段图示均衡、延时器、Ducker、压缩器、16段反馈抑制、扩展器、反相、静音、音量控制；</w:t>
            </w:r>
          </w:p>
          <w:p w14:paraId="2D7E457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23.输出处理：12段参量均衡、31段图示均衡、限幅器、高低通、延时器、反相、静音、音量控制；</w:t>
            </w:r>
          </w:p>
          <w:p w14:paraId="6334E4C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24.功能：信号发生器、AMC、AEC、AFC、AGC、ANC 、ANS、48V、Matrix、Meter、Scene、User、Hot standby；</w:t>
            </w:r>
          </w:p>
          <w:p w14:paraId="48D9141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25.网络通讯端口：1路 10/100Mbps，自动交换，自动协商，自动发现；</w:t>
            </w:r>
          </w:p>
          <w:p w14:paraId="1A4FE23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26.USB端口：USB-B 音频端口；</w:t>
            </w:r>
          </w:p>
          <w:p w14:paraId="00BDE13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27.GPIO端口：8路 IO 输入输出逻辑口 , 3.81mm Phoenix 端口；</w:t>
            </w:r>
          </w:p>
          <w:p w14:paraId="639BDC8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28.RS-232端口：默认 115200 波特率，8 数据位，1 停止位，无奇偶校验，3Pin 3.81mm Phoenix 端口；</w:t>
            </w:r>
          </w:p>
          <w:p w14:paraId="2EFBF8C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29.RS-485端口：默认115200波特率，3Pin 3.81mm Phoenix 端口；</w:t>
            </w:r>
          </w:p>
          <w:p w14:paraId="73A7B00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30.电源：100～240V 交流，50/60Hz；</w:t>
            </w:r>
          </w:p>
          <w:p w14:paraId="21CD43D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31.工作温度范围：-10℃～ 70℃；</w:t>
            </w:r>
          </w:p>
          <w:p w14:paraId="5DF2974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32.工作湿度范围：＜90%RH；</w:t>
            </w:r>
          </w:p>
          <w:p w14:paraId="7318FCA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33.尺寸（宽×深×高）： 482mm×260mm×45mm；（</w:t>
            </w:r>
            <w:r>
              <w:rPr>
                <w:rFonts w:hint="eastAsia" w:ascii="宋体" w:hAnsi="宋体" w:eastAsia="宋体" w:cs="宋体"/>
                <w:sz w:val="21"/>
                <w:szCs w:val="21"/>
              </w:rPr>
              <w:t>±5mm</w:t>
            </w:r>
            <w:r>
              <w:rPr>
                <w:rFonts w:hint="eastAsia" w:ascii="宋体" w:hAnsi="宋体" w:eastAsia="宋体" w:cs="宋体"/>
                <w:sz w:val="21"/>
                <w:szCs w:val="21"/>
                <w:lang w:eastAsia="zh-CN"/>
              </w:rPr>
              <w:t>）。</w:t>
            </w:r>
          </w:p>
        </w:tc>
        <w:tc>
          <w:tcPr>
            <w:tcW w:w="369" w:type="pct"/>
            <w:noWrap w:val="0"/>
            <w:vAlign w:val="top"/>
          </w:tcPr>
          <w:p w14:paraId="68954CF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0328DFEF">
            <w:pPr>
              <w:jc w:val="center"/>
              <w:rPr>
                <w:rFonts w:hint="eastAsia" w:ascii="宋体" w:hAnsi="宋体" w:eastAsia="宋体" w:cs="宋体"/>
                <w:sz w:val="21"/>
                <w:szCs w:val="21"/>
              </w:rPr>
            </w:pPr>
          </w:p>
        </w:tc>
        <w:tc>
          <w:tcPr>
            <w:tcW w:w="342" w:type="pct"/>
            <w:noWrap w:val="0"/>
            <w:vAlign w:val="center"/>
          </w:tcPr>
          <w:p w14:paraId="3774EA1C">
            <w:pPr>
              <w:jc w:val="center"/>
              <w:rPr>
                <w:rFonts w:hint="eastAsia" w:ascii="宋体" w:hAnsi="宋体" w:eastAsia="宋体" w:cs="宋体"/>
                <w:sz w:val="21"/>
                <w:szCs w:val="21"/>
              </w:rPr>
            </w:pPr>
          </w:p>
        </w:tc>
        <w:tc>
          <w:tcPr>
            <w:tcW w:w="396" w:type="pct"/>
            <w:noWrap w:val="0"/>
            <w:vAlign w:val="center"/>
          </w:tcPr>
          <w:p w14:paraId="397C5F1E">
            <w:pPr>
              <w:jc w:val="center"/>
              <w:rPr>
                <w:rFonts w:hint="eastAsia" w:ascii="宋体" w:hAnsi="宋体" w:eastAsia="宋体" w:cs="宋体"/>
                <w:sz w:val="21"/>
                <w:szCs w:val="21"/>
              </w:rPr>
            </w:pPr>
          </w:p>
        </w:tc>
        <w:tc>
          <w:tcPr>
            <w:tcW w:w="525" w:type="pct"/>
            <w:noWrap w:val="0"/>
            <w:vAlign w:val="center"/>
          </w:tcPr>
          <w:p w14:paraId="468DFAF1">
            <w:pPr>
              <w:jc w:val="center"/>
              <w:rPr>
                <w:rFonts w:hint="eastAsia" w:ascii="宋体" w:hAnsi="宋体" w:eastAsia="宋体" w:cs="宋体"/>
                <w:sz w:val="21"/>
                <w:szCs w:val="21"/>
              </w:rPr>
            </w:pPr>
          </w:p>
        </w:tc>
        <w:tc>
          <w:tcPr>
            <w:tcW w:w="350" w:type="pct"/>
            <w:noWrap w:val="0"/>
            <w:vAlign w:val="center"/>
          </w:tcPr>
          <w:p w14:paraId="01291718">
            <w:pPr>
              <w:jc w:val="center"/>
              <w:rPr>
                <w:rFonts w:hint="eastAsia" w:ascii="宋体" w:hAnsi="宋体" w:eastAsia="宋体" w:cs="宋体"/>
                <w:sz w:val="21"/>
                <w:szCs w:val="21"/>
              </w:rPr>
            </w:pPr>
          </w:p>
        </w:tc>
      </w:tr>
      <w:tr w14:paraId="2054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01ABDE52">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24</w:t>
            </w:r>
          </w:p>
        </w:tc>
        <w:tc>
          <w:tcPr>
            <w:tcW w:w="383" w:type="pct"/>
            <w:noWrap w:val="0"/>
            <w:vAlign w:val="center"/>
          </w:tcPr>
          <w:p w14:paraId="0DE29F9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423" w:type="pct"/>
            <w:noWrap w:val="0"/>
            <w:vAlign w:val="center"/>
          </w:tcPr>
          <w:p w14:paraId="7BC072B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USB声卡</w:t>
            </w:r>
          </w:p>
        </w:tc>
        <w:tc>
          <w:tcPr>
            <w:tcW w:w="1659" w:type="pct"/>
            <w:noWrap w:val="0"/>
            <w:vAlign w:val="top"/>
          </w:tcPr>
          <w:p w14:paraId="60C8310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1.基本规格</w:t>
            </w:r>
          </w:p>
          <w:p w14:paraId="3F08961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USB接口：USB 2.0 Type‑C（免驱，UAC 即插即用）</w:t>
            </w:r>
          </w:p>
          <w:p w14:paraId="208FF09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DAC芯片：Com True CT‑7601SR + Cirrus Logic CS‑43131</w:t>
            </w:r>
          </w:p>
          <w:p w14:paraId="24CDD1F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解析力：32bit / 192kHz，支持 DSD 解码</w:t>
            </w:r>
          </w:p>
          <w:p w14:paraId="04E6E36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系统兼容：Windows / macOS / iOS / Android</w:t>
            </w:r>
          </w:p>
          <w:p w14:paraId="1630F31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2.音频性能</w:t>
            </w:r>
          </w:p>
          <w:p w14:paraId="370F8B6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频响：20Hz至20kHz，±0.5dB</w:t>
            </w:r>
          </w:p>
          <w:p w14:paraId="39B4C49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信噪比（SNR）：&gt;110dB（A‑unweighted）</w:t>
            </w:r>
          </w:p>
          <w:p w14:paraId="4A3E429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总谐波失真（THD）：&lt;0.005% @ 1kHz，0dBV</w:t>
            </w:r>
          </w:p>
          <w:p w14:paraId="2918DE6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输出电平：0.778Vrms（XLR 平衡）</w:t>
            </w:r>
          </w:p>
          <w:p w14:paraId="0BDF405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输出阻抗：50Ω（变压器平衡）</w:t>
            </w:r>
          </w:p>
          <w:p w14:paraId="559A9D6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3.接口与功能</w:t>
            </w:r>
          </w:p>
          <w:p w14:paraId="38953F7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模拟输出：2×XLR 公头（隔离变压器，1.25:1）</w:t>
            </w:r>
          </w:p>
          <w:p w14:paraId="4A3C245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耳机输出：3.5mm TRS，30mW×2 @32Ω；5mW×2 @600Ω</w:t>
            </w:r>
          </w:p>
          <w:p w14:paraId="6B4902E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控制：音量旋钮、GND/LIFT 地弹开关、音乐节奏 LED 指示灯</w:t>
            </w:r>
          </w:p>
          <w:p w14:paraId="0CBA421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供电：USB‑C 总线供电（无电池/外置电源）</w:t>
            </w:r>
          </w:p>
          <w:p w14:paraId="5F6A33A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机身：全钢机箱，1.6mm/1.2mm钢板。</w:t>
            </w:r>
          </w:p>
        </w:tc>
        <w:tc>
          <w:tcPr>
            <w:tcW w:w="369" w:type="pct"/>
            <w:noWrap w:val="0"/>
            <w:vAlign w:val="top"/>
          </w:tcPr>
          <w:p w14:paraId="6186185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71414D5A">
            <w:pPr>
              <w:jc w:val="center"/>
              <w:rPr>
                <w:rFonts w:hint="eastAsia" w:ascii="宋体" w:hAnsi="宋体" w:eastAsia="宋体" w:cs="宋体"/>
                <w:sz w:val="21"/>
                <w:szCs w:val="21"/>
              </w:rPr>
            </w:pPr>
          </w:p>
        </w:tc>
        <w:tc>
          <w:tcPr>
            <w:tcW w:w="342" w:type="pct"/>
            <w:noWrap w:val="0"/>
            <w:vAlign w:val="center"/>
          </w:tcPr>
          <w:p w14:paraId="0229CFFA">
            <w:pPr>
              <w:jc w:val="center"/>
              <w:rPr>
                <w:rFonts w:hint="eastAsia" w:ascii="宋体" w:hAnsi="宋体" w:eastAsia="宋体" w:cs="宋体"/>
                <w:sz w:val="21"/>
                <w:szCs w:val="21"/>
              </w:rPr>
            </w:pPr>
          </w:p>
        </w:tc>
        <w:tc>
          <w:tcPr>
            <w:tcW w:w="396" w:type="pct"/>
            <w:noWrap w:val="0"/>
            <w:vAlign w:val="center"/>
          </w:tcPr>
          <w:p w14:paraId="25F7A54E">
            <w:pPr>
              <w:jc w:val="center"/>
              <w:rPr>
                <w:rFonts w:hint="eastAsia" w:ascii="宋体" w:hAnsi="宋体" w:eastAsia="宋体" w:cs="宋体"/>
                <w:sz w:val="21"/>
                <w:szCs w:val="21"/>
              </w:rPr>
            </w:pPr>
          </w:p>
        </w:tc>
        <w:tc>
          <w:tcPr>
            <w:tcW w:w="525" w:type="pct"/>
            <w:noWrap w:val="0"/>
            <w:vAlign w:val="center"/>
          </w:tcPr>
          <w:p w14:paraId="67E6653A">
            <w:pPr>
              <w:jc w:val="center"/>
              <w:rPr>
                <w:rFonts w:hint="eastAsia" w:ascii="宋体" w:hAnsi="宋体" w:eastAsia="宋体" w:cs="宋体"/>
                <w:sz w:val="21"/>
                <w:szCs w:val="21"/>
              </w:rPr>
            </w:pPr>
          </w:p>
        </w:tc>
        <w:tc>
          <w:tcPr>
            <w:tcW w:w="350" w:type="pct"/>
            <w:noWrap w:val="0"/>
            <w:vAlign w:val="center"/>
          </w:tcPr>
          <w:p w14:paraId="717821E9">
            <w:pPr>
              <w:jc w:val="center"/>
              <w:rPr>
                <w:rFonts w:hint="eastAsia" w:ascii="宋体" w:hAnsi="宋体" w:eastAsia="宋体" w:cs="宋体"/>
                <w:sz w:val="21"/>
                <w:szCs w:val="21"/>
              </w:rPr>
            </w:pPr>
          </w:p>
        </w:tc>
      </w:tr>
      <w:tr w14:paraId="3B14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4EB6B41F">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25</w:t>
            </w:r>
          </w:p>
        </w:tc>
        <w:tc>
          <w:tcPr>
            <w:tcW w:w="383" w:type="pct"/>
            <w:noWrap w:val="0"/>
            <w:vAlign w:val="center"/>
          </w:tcPr>
          <w:p w14:paraId="175F95C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13</w:t>
            </w:r>
          </w:p>
        </w:tc>
        <w:tc>
          <w:tcPr>
            <w:tcW w:w="423" w:type="pct"/>
            <w:noWrap w:val="0"/>
            <w:vAlign w:val="center"/>
          </w:tcPr>
          <w:p w14:paraId="650DA8F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多通道边缘融合校正数字播放系统1</w:t>
            </w:r>
          </w:p>
        </w:tc>
        <w:tc>
          <w:tcPr>
            <w:tcW w:w="1659" w:type="pct"/>
            <w:noWrap w:val="0"/>
            <w:vAlign w:val="top"/>
          </w:tcPr>
          <w:p w14:paraId="07A9A16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画面变形模式：逐像素非线性几何校正模块；</w:t>
            </w:r>
          </w:p>
          <w:p w14:paraId="770D806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边缘融合模式：采用gamma曲线软边缘融合；</w:t>
            </w:r>
          </w:p>
          <w:p w14:paraId="2E00986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支持视点校正模块输出；</w:t>
            </w:r>
          </w:p>
          <w:p w14:paraId="4D972CA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支持中控系统模块；异型幕异形融合；</w:t>
            </w:r>
          </w:p>
          <w:p w14:paraId="01BC03F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序列帧模块：DDS序列帧播放；</w:t>
            </w:r>
          </w:p>
          <w:p w14:paraId="0B3E9A0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每通道输出：1920*1200。</w:t>
            </w:r>
          </w:p>
        </w:tc>
        <w:tc>
          <w:tcPr>
            <w:tcW w:w="369" w:type="pct"/>
            <w:noWrap w:val="0"/>
            <w:vAlign w:val="top"/>
          </w:tcPr>
          <w:p w14:paraId="06910E4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192761CB">
            <w:pPr>
              <w:jc w:val="center"/>
              <w:rPr>
                <w:rFonts w:hint="eastAsia" w:ascii="宋体" w:hAnsi="宋体" w:eastAsia="宋体" w:cs="宋体"/>
                <w:sz w:val="21"/>
                <w:szCs w:val="21"/>
              </w:rPr>
            </w:pPr>
          </w:p>
        </w:tc>
        <w:tc>
          <w:tcPr>
            <w:tcW w:w="342" w:type="pct"/>
            <w:noWrap w:val="0"/>
            <w:vAlign w:val="center"/>
          </w:tcPr>
          <w:p w14:paraId="7EA8E9F2">
            <w:pPr>
              <w:jc w:val="center"/>
              <w:rPr>
                <w:rFonts w:hint="eastAsia" w:ascii="宋体" w:hAnsi="宋体" w:eastAsia="宋体" w:cs="宋体"/>
                <w:sz w:val="21"/>
                <w:szCs w:val="21"/>
              </w:rPr>
            </w:pPr>
          </w:p>
        </w:tc>
        <w:tc>
          <w:tcPr>
            <w:tcW w:w="396" w:type="pct"/>
            <w:noWrap w:val="0"/>
            <w:vAlign w:val="center"/>
          </w:tcPr>
          <w:p w14:paraId="47783A31">
            <w:pPr>
              <w:jc w:val="center"/>
              <w:rPr>
                <w:rFonts w:hint="eastAsia" w:ascii="宋体" w:hAnsi="宋体" w:eastAsia="宋体" w:cs="宋体"/>
                <w:sz w:val="21"/>
                <w:szCs w:val="21"/>
              </w:rPr>
            </w:pPr>
          </w:p>
        </w:tc>
        <w:tc>
          <w:tcPr>
            <w:tcW w:w="525" w:type="pct"/>
            <w:noWrap w:val="0"/>
            <w:vAlign w:val="center"/>
          </w:tcPr>
          <w:p w14:paraId="740D77D5">
            <w:pPr>
              <w:jc w:val="center"/>
              <w:rPr>
                <w:rFonts w:hint="eastAsia" w:ascii="宋体" w:hAnsi="宋体" w:eastAsia="宋体" w:cs="宋体"/>
                <w:sz w:val="21"/>
                <w:szCs w:val="21"/>
              </w:rPr>
            </w:pPr>
          </w:p>
        </w:tc>
        <w:tc>
          <w:tcPr>
            <w:tcW w:w="350" w:type="pct"/>
            <w:noWrap w:val="0"/>
            <w:vAlign w:val="center"/>
          </w:tcPr>
          <w:p w14:paraId="04510E9C">
            <w:pPr>
              <w:jc w:val="center"/>
              <w:rPr>
                <w:rFonts w:hint="eastAsia" w:ascii="宋体" w:hAnsi="宋体" w:eastAsia="宋体" w:cs="宋体"/>
                <w:sz w:val="21"/>
                <w:szCs w:val="21"/>
              </w:rPr>
            </w:pPr>
          </w:p>
        </w:tc>
      </w:tr>
      <w:tr w14:paraId="01BE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699E27D8">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26</w:t>
            </w:r>
          </w:p>
        </w:tc>
        <w:tc>
          <w:tcPr>
            <w:tcW w:w="383" w:type="pct"/>
            <w:noWrap w:val="0"/>
            <w:vAlign w:val="center"/>
          </w:tcPr>
          <w:p w14:paraId="003ECB9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14</w:t>
            </w:r>
          </w:p>
        </w:tc>
        <w:tc>
          <w:tcPr>
            <w:tcW w:w="423" w:type="pct"/>
            <w:noWrap w:val="0"/>
            <w:vAlign w:val="center"/>
          </w:tcPr>
          <w:p w14:paraId="5CA8615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多通道边缘融合校正数字播放系统2</w:t>
            </w:r>
          </w:p>
        </w:tc>
        <w:tc>
          <w:tcPr>
            <w:tcW w:w="1659" w:type="pct"/>
            <w:noWrap w:val="0"/>
            <w:vAlign w:val="top"/>
          </w:tcPr>
          <w:p w14:paraId="288F071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画面变形模式：逐像素非线性几何校正模块；</w:t>
            </w:r>
          </w:p>
          <w:p w14:paraId="4D92175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边缘融合模式：采用gamma曲线软边缘融合；</w:t>
            </w:r>
          </w:p>
          <w:p w14:paraId="2B3FB32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支持视点校正模块输出；</w:t>
            </w:r>
          </w:p>
          <w:p w14:paraId="0D114BD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支持中控系统模块；异型幕异形融合；</w:t>
            </w:r>
          </w:p>
          <w:p w14:paraId="24FC4C9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序列帧模块：DDS序列帧播放；</w:t>
            </w:r>
          </w:p>
          <w:p w14:paraId="71E8BBC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每通道输出：1920*1200。</w:t>
            </w:r>
          </w:p>
        </w:tc>
        <w:tc>
          <w:tcPr>
            <w:tcW w:w="369" w:type="pct"/>
            <w:noWrap w:val="0"/>
            <w:vAlign w:val="top"/>
          </w:tcPr>
          <w:p w14:paraId="47435E5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151F972A">
            <w:pPr>
              <w:jc w:val="center"/>
              <w:rPr>
                <w:rFonts w:hint="eastAsia" w:ascii="宋体" w:hAnsi="宋体" w:eastAsia="宋体" w:cs="宋体"/>
                <w:sz w:val="21"/>
                <w:szCs w:val="21"/>
              </w:rPr>
            </w:pPr>
          </w:p>
        </w:tc>
        <w:tc>
          <w:tcPr>
            <w:tcW w:w="342" w:type="pct"/>
            <w:noWrap w:val="0"/>
            <w:vAlign w:val="center"/>
          </w:tcPr>
          <w:p w14:paraId="00A531CB">
            <w:pPr>
              <w:jc w:val="center"/>
              <w:rPr>
                <w:rFonts w:hint="eastAsia" w:ascii="宋体" w:hAnsi="宋体" w:eastAsia="宋体" w:cs="宋体"/>
                <w:sz w:val="21"/>
                <w:szCs w:val="21"/>
              </w:rPr>
            </w:pPr>
          </w:p>
        </w:tc>
        <w:tc>
          <w:tcPr>
            <w:tcW w:w="396" w:type="pct"/>
            <w:noWrap w:val="0"/>
            <w:vAlign w:val="center"/>
          </w:tcPr>
          <w:p w14:paraId="37F76EC0">
            <w:pPr>
              <w:jc w:val="center"/>
              <w:rPr>
                <w:rFonts w:hint="eastAsia" w:ascii="宋体" w:hAnsi="宋体" w:eastAsia="宋体" w:cs="宋体"/>
                <w:sz w:val="21"/>
                <w:szCs w:val="21"/>
              </w:rPr>
            </w:pPr>
          </w:p>
        </w:tc>
        <w:tc>
          <w:tcPr>
            <w:tcW w:w="525" w:type="pct"/>
            <w:noWrap w:val="0"/>
            <w:vAlign w:val="center"/>
          </w:tcPr>
          <w:p w14:paraId="3B781123">
            <w:pPr>
              <w:jc w:val="center"/>
              <w:rPr>
                <w:rFonts w:hint="eastAsia" w:ascii="宋体" w:hAnsi="宋体" w:eastAsia="宋体" w:cs="宋体"/>
                <w:sz w:val="21"/>
                <w:szCs w:val="21"/>
              </w:rPr>
            </w:pPr>
          </w:p>
        </w:tc>
        <w:tc>
          <w:tcPr>
            <w:tcW w:w="350" w:type="pct"/>
            <w:noWrap w:val="0"/>
            <w:vAlign w:val="center"/>
          </w:tcPr>
          <w:p w14:paraId="620AD332">
            <w:pPr>
              <w:jc w:val="center"/>
              <w:rPr>
                <w:rFonts w:hint="eastAsia" w:ascii="宋体" w:hAnsi="宋体" w:eastAsia="宋体" w:cs="宋体"/>
                <w:sz w:val="21"/>
                <w:szCs w:val="21"/>
              </w:rPr>
            </w:pPr>
          </w:p>
        </w:tc>
      </w:tr>
      <w:tr w14:paraId="1C4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210A307C">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27</w:t>
            </w:r>
          </w:p>
        </w:tc>
        <w:tc>
          <w:tcPr>
            <w:tcW w:w="383" w:type="pct"/>
            <w:noWrap w:val="0"/>
            <w:vAlign w:val="center"/>
          </w:tcPr>
          <w:p w14:paraId="7352CA6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w:t>
            </w:r>
          </w:p>
        </w:tc>
        <w:tc>
          <w:tcPr>
            <w:tcW w:w="423" w:type="pct"/>
            <w:noWrap w:val="0"/>
            <w:vAlign w:val="center"/>
          </w:tcPr>
          <w:p w14:paraId="18D127D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多屏扩展仪</w:t>
            </w:r>
          </w:p>
        </w:tc>
        <w:tc>
          <w:tcPr>
            <w:tcW w:w="1659" w:type="pct"/>
            <w:noWrap w:val="0"/>
            <w:vAlign w:val="top"/>
          </w:tcPr>
          <w:p w14:paraId="1AF95BA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1分3</w:t>
            </w:r>
          </w:p>
          <w:p w14:paraId="71ACF04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5760*1200@60HZ</w:t>
            </w:r>
          </w:p>
          <w:p w14:paraId="186BB20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向下兼容</w:t>
            </w:r>
          </w:p>
        </w:tc>
        <w:tc>
          <w:tcPr>
            <w:tcW w:w="369" w:type="pct"/>
            <w:noWrap w:val="0"/>
            <w:vAlign w:val="top"/>
          </w:tcPr>
          <w:p w14:paraId="5B41E1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35B0FE47">
            <w:pPr>
              <w:jc w:val="center"/>
              <w:rPr>
                <w:rFonts w:hint="eastAsia" w:ascii="宋体" w:hAnsi="宋体" w:eastAsia="宋体" w:cs="宋体"/>
                <w:sz w:val="21"/>
                <w:szCs w:val="21"/>
              </w:rPr>
            </w:pPr>
          </w:p>
        </w:tc>
        <w:tc>
          <w:tcPr>
            <w:tcW w:w="342" w:type="pct"/>
            <w:noWrap w:val="0"/>
            <w:vAlign w:val="center"/>
          </w:tcPr>
          <w:p w14:paraId="4BB0A75C">
            <w:pPr>
              <w:jc w:val="center"/>
              <w:rPr>
                <w:rFonts w:hint="eastAsia" w:ascii="宋体" w:hAnsi="宋体" w:eastAsia="宋体" w:cs="宋体"/>
                <w:sz w:val="21"/>
                <w:szCs w:val="21"/>
              </w:rPr>
            </w:pPr>
          </w:p>
        </w:tc>
        <w:tc>
          <w:tcPr>
            <w:tcW w:w="396" w:type="pct"/>
            <w:noWrap w:val="0"/>
            <w:vAlign w:val="center"/>
          </w:tcPr>
          <w:p w14:paraId="7BC72973">
            <w:pPr>
              <w:jc w:val="center"/>
              <w:rPr>
                <w:rFonts w:hint="eastAsia" w:ascii="宋体" w:hAnsi="宋体" w:eastAsia="宋体" w:cs="宋体"/>
                <w:sz w:val="21"/>
                <w:szCs w:val="21"/>
              </w:rPr>
            </w:pPr>
          </w:p>
        </w:tc>
        <w:tc>
          <w:tcPr>
            <w:tcW w:w="525" w:type="pct"/>
            <w:noWrap w:val="0"/>
            <w:vAlign w:val="center"/>
          </w:tcPr>
          <w:p w14:paraId="111DB33A">
            <w:pPr>
              <w:jc w:val="center"/>
              <w:rPr>
                <w:rFonts w:hint="eastAsia" w:ascii="宋体" w:hAnsi="宋体" w:eastAsia="宋体" w:cs="宋体"/>
                <w:sz w:val="21"/>
                <w:szCs w:val="21"/>
              </w:rPr>
            </w:pPr>
          </w:p>
        </w:tc>
        <w:tc>
          <w:tcPr>
            <w:tcW w:w="350" w:type="pct"/>
            <w:noWrap w:val="0"/>
            <w:vAlign w:val="center"/>
          </w:tcPr>
          <w:p w14:paraId="68233B4E">
            <w:pPr>
              <w:jc w:val="center"/>
              <w:rPr>
                <w:rFonts w:hint="eastAsia" w:ascii="宋体" w:hAnsi="宋体" w:eastAsia="宋体" w:cs="宋体"/>
                <w:sz w:val="21"/>
                <w:szCs w:val="21"/>
              </w:rPr>
            </w:pPr>
          </w:p>
        </w:tc>
      </w:tr>
      <w:tr w14:paraId="68BD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5245A4C5">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28</w:t>
            </w:r>
          </w:p>
        </w:tc>
        <w:tc>
          <w:tcPr>
            <w:tcW w:w="383" w:type="pct"/>
            <w:noWrap w:val="0"/>
            <w:vAlign w:val="center"/>
          </w:tcPr>
          <w:p w14:paraId="3C73329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423" w:type="pct"/>
            <w:noWrap w:val="0"/>
            <w:vAlign w:val="center"/>
          </w:tcPr>
          <w:p w14:paraId="0E37369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播控图形工作站</w:t>
            </w:r>
          </w:p>
        </w:tc>
        <w:tc>
          <w:tcPr>
            <w:tcW w:w="1659" w:type="pct"/>
            <w:noWrap w:val="0"/>
            <w:vAlign w:val="top"/>
          </w:tcPr>
          <w:p w14:paraId="1BB9E82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处理器：酷睿 i7 多核处理器；</w:t>
            </w:r>
          </w:p>
          <w:p w14:paraId="6120A70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内存：≥16GB DDR5 内存；</w:t>
            </w:r>
          </w:p>
          <w:p w14:paraId="02BAE78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硬盘：≥1T NVMe M.2 固态硬盘；</w:t>
            </w:r>
          </w:p>
          <w:p w14:paraId="5A0C0A7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显卡：RTX PRO 2000 Blackwell 16GB GDDR7 ECC 专业显卡；</w:t>
            </w:r>
          </w:p>
          <w:p w14:paraId="42B6280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电源：650W 台式机电源；</w:t>
            </w:r>
          </w:p>
          <w:p w14:paraId="2A69A2D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散热：风冷散热器；</w:t>
            </w:r>
          </w:p>
          <w:p w14:paraId="4DCCEE4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主板：对应平台主流台式机主板；</w:t>
            </w:r>
          </w:p>
          <w:p w14:paraId="1EB03B4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机箱：标准机柜机箱；</w:t>
            </w:r>
          </w:p>
        </w:tc>
        <w:tc>
          <w:tcPr>
            <w:tcW w:w="369" w:type="pct"/>
            <w:noWrap w:val="0"/>
            <w:vAlign w:val="top"/>
          </w:tcPr>
          <w:p w14:paraId="020F333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74B5442F">
            <w:pPr>
              <w:jc w:val="center"/>
              <w:rPr>
                <w:rFonts w:hint="eastAsia" w:ascii="宋体" w:hAnsi="宋体" w:eastAsia="宋体" w:cs="宋体"/>
                <w:sz w:val="21"/>
                <w:szCs w:val="21"/>
              </w:rPr>
            </w:pPr>
          </w:p>
        </w:tc>
        <w:tc>
          <w:tcPr>
            <w:tcW w:w="342" w:type="pct"/>
            <w:noWrap w:val="0"/>
            <w:vAlign w:val="center"/>
          </w:tcPr>
          <w:p w14:paraId="1FF08926">
            <w:pPr>
              <w:jc w:val="center"/>
              <w:rPr>
                <w:rFonts w:hint="eastAsia" w:ascii="宋体" w:hAnsi="宋体" w:eastAsia="宋体" w:cs="宋体"/>
                <w:sz w:val="21"/>
                <w:szCs w:val="21"/>
              </w:rPr>
            </w:pPr>
          </w:p>
        </w:tc>
        <w:tc>
          <w:tcPr>
            <w:tcW w:w="396" w:type="pct"/>
            <w:noWrap w:val="0"/>
            <w:vAlign w:val="center"/>
          </w:tcPr>
          <w:p w14:paraId="70AFA2A5">
            <w:pPr>
              <w:jc w:val="center"/>
              <w:rPr>
                <w:rFonts w:hint="eastAsia" w:ascii="宋体" w:hAnsi="宋体" w:eastAsia="宋体" w:cs="宋体"/>
                <w:sz w:val="21"/>
                <w:szCs w:val="21"/>
              </w:rPr>
            </w:pPr>
          </w:p>
        </w:tc>
        <w:tc>
          <w:tcPr>
            <w:tcW w:w="525" w:type="pct"/>
            <w:noWrap w:val="0"/>
            <w:vAlign w:val="center"/>
          </w:tcPr>
          <w:p w14:paraId="165919CD">
            <w:pPr>
              <w:jc w:val="center"/>
              <w:rPr>
                <w:rFonts w:hint="eastAsia" w:ascii="宋体" w:hAnsi="宋体" w:eastAsia="宋体" w:cs="宋体"/>
                <w:sz w:val="21"/>
                <w:szCs w:val="21"/>
              </w:rPr>
            </w:pPr>
          </w:p>
        </w:tc>
        <w:tc>
          <w:tcPr>
            <w:tcW w:w="350" w:type="pct"/>
            <w:noWrap w:val="0"/>
            <w:vAlign w:val="center"/>
          </w:tcPr>
          <w:p w14:paraId="6A0C3412">
            <w:pPr>
              <w:jc w:val="center"/>
              <w:rPr>
                <w:rFonts w:hint="eastAsia" w:ascii="宋体" w:hAnsi="宋体" w:eastAsia="宋体" w:cs="宋体"/>
                <w:sz w:val="21"/>
                <w:szCs w:val="21"/>
              </w:rPr>
            </w:pPr>
          </w:p>
        </w:tc>
      </w:tr>
      <w:tr w14:paraId="352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3E17052B">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29</w:t>
            </w:r>
          </w:p>
        </w:tc>
        <w:tc>
          <w:tcPr>
            <w:tcW w:w="383" w:type="pct"/>
            <w:vMerge w:val="restart"/>
            <w:noWrap w:val="0"/>
            <w:vAlign w:val="center"/>
          </w:tcPr>
          <w:p w14:paraId="63516DB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423" w:type="pct"/>
            <w:vMerge w:val="restart"/>
            <w:noWrap w:val="0"/>
            <w:vAlign w:val="center"/>
          </w:tcPr>
          <w:p w14:paraId="5D706CF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全彩激光设备</w:t>
            </w:r>
          </w:p>
        </w:tc>
        <w:tc>
          <w:tcPr>
            <w:tcW w:w="1659" w:type="pct"/>
            <w:noWrap w:val="0"/>
            <w:vAlign w:val="top"/>
          </w:tcPr>
          <w:p w14:paraId="5951D27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bidi="ar"/>
              </w:rPr>
              <w:t>1.</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波长：10W RGB全彩色：R-638nm/G-525nm/B-447nm；</w:t>
            </w:r>
          </w:p>
        </w:tc>
        <w:tc>
          <w:tcPr>
            <w:tcW w:w="369" w:type="pct"/>
            <w:noWrap w:val="0"/>
            <w:vAlign w:val="top"/>
          </w:tcPr>
          <w:p w14:paraId="483EFAB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11</w:t>
            </w:r>
          </w:p>
        </w:tc>
        <w:tc>
          <w:tcPr>
            <w:tcW w:w="285" w:type="pct"/>
            <w:noWrap w:val="0"/>
            <w:vAlign w:val="center"/>
          </w:tcPr>
          <w:p w14:paraId="6D86C32D">
            <w:pPr>
              <w:jc w:val="center"/>
              <w:rPr>
                <w:rFonts w:hint="eastAsia" w:ascii="宋体" w:hAnsi="宋体" w:eastAsia="宋体" w:cs="宋体"/>
                <w:sz w:val="21"/>
                <w:szCs w:val="21"/>
              </w:rPr>
            </w:pPr>
          </w:p>
        </w:tc>
        <w:tc>
          <w:tcPr>
            <w:tcW w:w="342" w:type="pct"/>
            <w:noWrap w:val="0"/>
            <w:vAlign w:val="center"/>
          </w:tcPr>
          <w:p w14:paraId="515DCBC1">
            <w:pPr>
              <w:jc w:val="center"/>
              <w:rPr>
                <w:rFonts w:hint="eastAsia" w:ascii="宋体" w:hAnsi="宋体" w:eastAsia="宋体" w:cs="宋体"/>
                <w:sz w:val="21"/>
                <w:szCs w:val="21"/>
              </w:rPr>
            </w:pPr>
          </w:p>
        </w:tc>
        <w:tc>
          <w:tcPr>
            <w:tcW w:w="396" w:type="pct"/>
            <w:noWrap w:val="0"/>
            <w:vAlign w:val="center"/>
          </w:tcPr>
          <w:p w14:paraId="21E07A36">
            <w:pPr>
              <w:jc w:val="center"/>
              <w:rPr>
                <w:rFonts w:hint="eastAsia" w:ascii="宋体" w:hAnsi="宋体" w:eastAsia="宋体" w:cs="宋体"/>
                <w:sz w:val="21"/>
                <w:szCs w:val="21"/>
              </w:rPr>
            </w:pPr>
          </w:p>
        </w:tc>
        <w:tc>
          <w:tcPr>
            <w:tcW w:w="525" w:type="pct"/>
            <w:noWrap w:val="0"/>
            <w:vAlign w:val="center"/>
          </w:tcPr>
          <w:p w14:paraId="1119277A">
            <w:pPr>
              <w:jc w:val="center"/>
              <w:rPr>
                <w:rFonts w:hint="eastAsia" w:ascii="宋体" w:hAnsi="宋体" w:eastAsia="宋体" w:cs="宋体"/>
                <w:sz w:val="21"/>
                <w:szCs w:val="21"/>
              </w:rPr>
            </w:pPr>
          </w:p>
        </w:tc>
        <w:tc>
          <w:tcPr>
            <w:tcW w:w="350" w:type="pct"/>
            <w:noWrap w:val="0"/>
            <w:vAlign w:val="center"/>
          </w:tcPr>
          <w:p w14:paraId="6F244769">
            <w:pPr>
              <w:jc w:val="center"/>
              <w:rPr>
                <w:rFonts w:hint="eastAsia" w:ascii="宋体" w:hAnsi="宋体" w:eastAsia="宋体" w:cs="宋体"/>
                <w:sz w:val="21"/>
                <w:szCs w:val="21"/>
              </w:rPr>
            </w:pPr>
          </w:p>
        </w:tc>
      </w:tr>
      <w:tr w14:paraId="5C20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648AFFA1">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30</w:t>
            </w:r>
          </w:p>
        </w:tc>
        <w:tc>
          <w:tcPr>
            <w:tcW w:w="383" w:type="pct"/>
            <w:vMerge w:val="continue"/>
            <w:noWrap w:val="0"/>
            <w:vAlign w:val="center"/>
          </w:tcPr>
          <w:p w14:paraId="36071F0C">
            <w:pPr>
              <w:jc w:val="center"/>
              <w:rPr>
                <w:rFonts w:hint="eastAsia" w:ascii="宋体" w:hAnsi="宋体" w:eastAsia="宋体" w:cs="宋体"/>
                <w:sz w:val="21"/>
                <w:szCs w:val="21"/>
              </w:rPr>
            </w:pPr>
          </w:p>
        </w:tc>
        <w:tc>
          <w:tcPr>
            <w:tcW w:w="423" w:type="pct"/>
            <w:vMerge w:val="continue"/>
            <w:noWrap w:val="0"/>
            <w:vAlign w:val="center"/>
          </w:tcPr>
          <w:p w14:paraId="0BAF81E8">
            <w:pPr>
              <w:jc w:val="center"/>
              <w:rPr>
                <w:rFonts w:hint="eastAsia" w:ascii="宋体" w:hAnsi="宋体" w:eastAsia="宋体" w:cs="宋体"/>
                <w:sz w:val="21"/>
                <w:szCs w:val="21"/>
              </w:rPr>
            </w:pPr>
          </w:p>
        </w:tc>
        <w:tc>
          <w:tcPr>
            <w:tcW w:w="1659" w:type="pct"/>
            <w:noWrap w:val="0"/>
            <w:vAlign w:val="top"/>
          </w:tcPr>
          <w:p w14:paraId="337E200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激光功率：R-3.5W+G-3W+B-4W；</w:t>
            </w:r>
          </w:p>
        </w:tc>
        <w:tc>
          <w:tcPr>
            <w:tcW w:w="369" w:type="pct"/>
            <w:noWrap w:val="0"/>
            <w:vAlign w:val="top"/>
          </w:tcPr>
          <w:p w14:paraId="656D848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12</w:t>
            </w:r>
          </w:p>
        </w:tc>
        <w:tc>
          <w:tcPr>
            <w:tcW w:w="285" w:type="pct"/>
            <w:noWrap w:val="0"/>
            <w:vAlign w:val="center"/>
          </w:tcPr>
          <w:p w14:paraId="7A2F892F">
            <w:pPr>
              <w:jc w:val="center"/>
              <w:rPr>
                <w:rFonts w:hint="eastAsia" w:ascii="宋体" w:hAnsi="宋体" w:eastAsia="宋体" w:cs="宋体"/>
                <w:sz w:val="21"/>
                <w:szCs w:val="21"/>
              </w:rPr>
            </w:pPr>
          </w:p>
        </w:tc>
        <w:tc>
          <w:tcPr>
            <w:tcW w:w="342" w:type="pct"/>
            <w:noWrap w:val="0"/>
            <w:vAlign w:val="center"/>
          </w:tcPr>
          <w:p w14:paraId="338A8884">
            <w:pPr>
              <w:jc w:val="center"/>
              <w:rPr>
                <w:rFonts w:hint="eastAsia" w:ascii="宋体" w:hAnsi="宋体" w:eastAsia="宋体" w:cs="宋体"/>
                <w:sz w:val="21"/>
                <w:szCs w:val="21"/>
              </w:rPr>
            </w:pPr>
          </w:p>
        </w:tc>
        <w:tc>
          <w:tcPr>
            <w:tcW w:w="396" w:type="pct"/>
            <w:noWrap w:val="0"/>
            <w:vAlign w:val="center"/>
          </w:tcPr>
          <w:p w14:paraId="142A7FFE">
            <w:pPr>
              <w:jc w:val="center"/>
              <w:rPr>
                <w:rFonts w:hint="eastAsia" w:ascii="宋体" w:hAnsi="宋体" w:eastAsia="宋体" w:cs="宋体"/>
                <w:sz w:val="21"/>
                <w:szCs w:val="21"/>
              </w:rPr>
            </w:pPr>
          </w:p>
        </w:tc>
        <w:tc>
          <w:tcPr>
            <w:tcW w:w="525" w:type="pct"/>
            <w:noWrap w:val="0"/>
            <w:vAlign w:val="center"/>
          </w:tcPr>
          <w:p w14:paraId="625EEF43">
            <w:pPr>
              <w:jc w:val="center"/>
              <w:rPr>
                <w:rFonts w:hint="eastAsia" w:ascii="宋体" w:hAnsi="宋体" w:eastAsia="宋体" w:cs="宋体"/>
                <w:sz w:val="21"/>
                <w:szCs w:val="21"/>
              </w:rPr>
            </w:pPr>
          </w:p>
        </w:tc>
        <w:tc>
          <w:tcPr>
            <w:tcW w:w="350" w:type="pct"/>
            <w:noWrap w:val="0"/>
            <w:vAlign w:val="center"/>
          </w:tcPr>
          <w:p w14:paraId="61D19F48">
            <w:pPr>
              <w:jc w:val="center"/>
              <w:rPr>
                <w:rFonts w:hint="eastAsia" w:ascii="宋体" w:hAnsi="宋体" w:eastAsia="宋体" w:cs="宋体"/>
                <w:sz w:val="21"/>
                <w:szCs w:val="21"/>
              </w:rPr>
            </w:pPr>
          </w:p>
        </w:tc>
      </w:tr>
      <w:tr w14:paraId="52C3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01FCE335">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31</w:t>
            </w:r>
          </w:p>
        </w:tc>
        <w:tc>
          <w:tcPr>
            <w:tcW w:w="383" w:type="pct"/>
            <w:vMerge w:val="continue"/>
            <w:noWrap w:val="0"/>
            <w:vAlign w:val="center"/>
          </w:tcPr>
          <w:p w14:paraId="79C5FAC4">
            <w:pPr>
              <w:jc w:val="center"/>
              <w:rPr>
                <w:rFonts w:hint="eastAsia" w:ascii="宋体" w:hAnsi="宋体" w:eastAsia="宋体" w:cs="宋体"/>
                <w:sz w:val="21"/>
                <w:szCs w:val="21"/>
              </w:rPr>
            </w:pPr>
          </w:p>
        </w:tc>
        <w:tc>
          <w:tcPr>
            <w:tcW w:w="423" w:type="pct"/>
            <w:vMerge w:val="continue"/>
            <w:noWrap w:val="0"/>
            <w:vAlign w:val="center"/>
          </w:tcPr>
          <w:p w14:paraId="0728CDAC">
            <w:pPr>
              <w:jc w:val="center"/>
              <w:rPr>
                <w:rFonts w:hint="eastAsia" w:ascii="宋体" w:hAnsi="宋体" w:eastAsia="宋体" w:cs="宋体"/>
                <w:sz w:val="21"/>
                <w:szCs w:val="21"/>
              </w:rPr>
            </w:pPr>
          </w:p>
        </w:tc>
        <w:tc>
          <w:tcPr>
            <w:tcW w:w="1659" w:type="pct"/>
            <w:noWrap w:val="0"/>
            <w:vAlign w:val="top"/>
          </w:tcPr>
          <w:p w14:paraId="0F14D0F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振镜：45Kpps高速扫描振镜；</w:t>
            </w:r>
          </w:p>
        </w:tc>
        <w:tc>
          <w:tcPr>
            <w:tcW w:w="369" w:type="pct"/>
            <w:noWrap w:val="0"/>
            <w:vAlign w:val="top"/>
          </w:tcPr>
          <w:p w14:paraId="0FBADA0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13</w:t>
            </w:r>
          </w:p>
        </w:tc>
        <w:tc>
          <w:tcPr>
            <w:tcW w:w="285" w:type="pct"/>
            <w:noWrap w:val="0"/>
            <w:vAlign w:val="center"/>
          </w:tcPr>
          <w:p w14:paraId="47748936">
            <w:pPr>
              <w:jc w:val="center"/>
              <w:rPr>
                <w:rFonts w:hint="eastAsia" w:ascii="宋体" w:hAnsi="宋体" w:eastAsia="宋体" w:cs="宋体"/>
                <w:sz w:val="21"/>
                <w:szCs w:val="21"/>
              </w:rPr>
            </w:pPr>
          </w:p>
        </w:tc>
        <w:tc>
          <w:tcPr>
            <w:tcW w:w="342" w:type="pct"/>
            <w:noWrap w:val="0"/>
            <w:vAlign w:val="center"/>
          </w:tcPr>
          <w:p w14:paraId="3012087B">
            <w:pPr>
              <w:jc w:val="center"/>
              <w:rPr>
                <w:rFonts w:hint="eastAsia" w:ascii="宋体" w:hAnsi="宋体" w:eastAsia="宋体" w:cs="宋体"/>
                <w:sz w:val="21"/>
                <w:szCs w:val="21"/>
              </w:rPr>
            </w:pPr>
          </w:p>
        </w:tc>
        <w:tc>
          <w:tcPr>
            <w:tcW w:w="396" w:type="pct"/>
            <w:noWrap w:val="0"/>
            <w:vAlign w:val="center"/>
          </w:tcPr>
          <w:p w14:paraId="6222A1D9">
            <w:pPr>
              <w:jc w:val="center"/>
              <w:rPr>
                <w:rFonts w:hint="eastAsia" w:ascii="宋体" w:hAnsi="宋体" w:eastAsia="宋体" w:cs="宋体"/>
                <w:sz w:val="21"/>
                <w:szCs w:val="21"/>
              </w:rPr>
            </w:pPr>
          </w:p>
        </w:tc>
        <w:tc>
          <w:tcPr>
            <w:tcW w:w="525" w:type="pct"/>
            <w:noWrap w:val="0"/>
            <w:vAlign w:val="center"/>
          </w:tcPr>
          <w:p w14:paraId="698DD500">
            <w:pPr>
              <w:jc w:val="center"/>
              <w:rPr>
                <w:rFonts w:hint="eastAsia" w:ascii="宋体" w:hAnsi="宋体" w:eastAsia="宋体" w:cs="宋体"/>
                <w:sz w:val="21"/>
                <w:szCs w:val="21"/>
              </w:rPr>
            </w:pPr>
          </w:p>
        </w:tc>
        <w:tc>
          <w:tcPr>
            <w:tcW w:w="350" w:type="pct"/>
            <w:noWrap w:val="0"/>
            <w:vAlign w:val="center"/>
          </w:tcPr>
          <w:p w14:paraId="492DB719">
            <w:pPr>
              <w:jc w:val="center"/>
              <w:rPr>
                <w:rFonts w:hint="eastAsia" w:ascii="宋体" w:hAnsi="宋体" w:eastAsia="宋体" w:cs="宋体"/>
                <w:sz w:val="21"/>
                <w:szCs w:val="21"/>
              </w:rPr>
            </w:pPr>
          </w:p>
        </w:tc>
      </w:tr>
      <w:tr w14:paraId="0B43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3C8A7242">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32</w:t>
            </w:r>
          </w:p>
        </w:tc>
        <w:tc>
          <w:tcPr>
            <w:tcW w:w="383" w:type="pct"/>
            <w:vMerge w:val="continue"/>
            <w:noWrap w:val="0"/>
            <w:vAlign w:val="center"/>
          </w:tcPr>
          <w:p w14:paraId="10536E21">
            <w:pPr>
              <w:jc w:val="center"/>
              <w:rPr>
                <w:rFonts w:hint="eastAsia" w:ascii="宋体" w:hAnsi="宋体" w:eastAsia="宋体" w:cs="宋体"/>
                <w:sz w:val="21"/>
                <w:szCs w:val="21"/>
              </w:rPr>
            </w:pPr>
          </w:p>
        </w:tc>
        <w:tc>
          <w:tcPr>
            <w:tcW w:w="423" w:type="pct"/>
            <w:vMerge w:val="continue"/>
            <w:noWrap w:val="0"/>
            <w:vAlign w:val="center"/>
          </w:tcPr>
          <w:p w14:paraId="6F66F9EF">
            <w:pPr>
              <w:jc w:val="center"/>
              <w:rPr>
                <w:rFonts w:hint="eastAsia" w:ascii="宋体" w:hAnsi="宋体" w:eastAsia="宋体" w:cs="宋体"/>
                <w:sz w:val="21"/>
                <w:szCs w:val="21"/>
              </w:rPr>
            </w:pPr>
          </w:p>
        </w:tc>
        <w:tc>
          <w:tcPr>
            <w:tcW w:w="1659" w:type="pct"/>
            <w:noWrap w:val="0"/>
            <w:vAlign w:val="top"/>
          </w:tcPr>
          <w:p w14:paraId="4D0BF2C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扫描角度（投射比）：光学角度±20°（投射比1:0.728），例如：投射距离10m，投射画面7.28×7.28m，以此类推；</w:t>
            </w:r>
          </w:p>
        </w:tc>
        <w:tc>
          <w:tcPr>
            <w:tcW w:w="369" w:type="pct"/>
            <w:noWrap w:val="0"/>
            <w:vAlign w:val="top"/>
          </w:tcPr>
          <w:p w14:paraId="1241CBC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14</w:t>
            </w:r>
          </w:p>
        </w:tc>
        <w:tc>
          <w:tcPr>
            <w:tcW w:w="285" w:type="pct"/>
            <w:noWrap w:val="0"/>
            <w:vAlign w:val="center"/>
          </w:tcPr>
          <w:p w14:paraId="674239FC">
            <w:pPr>
              <w:jc w:val="center"/>
              <w:rPr>
                <w:rFonts w:hint="eastAsia" w:ascii="宋体" w:hAnsi="宋体" w:eastAsia="宋体" w:cs="宋体"/>
                <w:sz w:val="21"/>
                <w:szCs w:val="21"/>
              </w:rPr>
            </w:pPr>
          </w:p>
        </w:tc>
        <w:tc>
          <w:tcPr>
            <w:tcW w:w="342" w:type="pct"/>
            <w:noWrap w:val="0"/>
            <w:vAlign w:val="center"/>
          </w:tcPr>
          <w:p w14:paraId="7A2FF13D">
            <w:pPr>
              <w:jc w:val="center"/>
              <w:rPr>
                <w:rFonts w:hint="eastAsia" w:ascii="宋体" w:hAnsi="宋体" w:eastAsia="宋体" w:cs="宋体"/>
                <w:sz w:val="21"/>
                <w:szCs w:val="21"/>
              </w:rPr>
            </w:pPr>
          </w:p>
        </w:tc>
        <w:tc>
          <w:tcPr>
            <w:tcW w:w="396" w:type="pct"/>
            <w:noWrap w:val="0"/>
            <w:vAlign w:val="center"/>
          </w:tcPr>
          <w:p w14:paraId="1A3E7BAB">
            <w:pPr>
              <w:jc w:val="center"/>
              <w:rPr>
                <w:rFonts w:hint="eastAsia" w:ascii="宋体" w:hAnsi="宋体" w:eastAsia="宋体" w:cs="宋体"/>
                <w:sz w:val="21"/>
                <w:szCs w:val="21"/>
              </w:rPr>
            </w:pPr>
          </w:p>
        </w:tc>
        <w:tc>
          <w:tcPr>
            <w:tcW w:w="525" w:type="pct"/>
            <w:noWrap w:val="0"/>
            <w:vAlign w:val="center"/>
          </w:tcPr>
          <w:p w14:paraId="36713A56">
            <w:pPr>
              <w:jc w:val="center"/>
              <w:rPr>
                <w:rFonts w:hint="eastAsia" w:ascii="宋体" w:hAnsi="宋体" w:eastAsia="宋体" w:cs="宋体"/>
                <w:sz w:val="21"/>
                <w:szCs w:val="21"/>
              </w:rPr>
            </w:pPr>
          </w:p>
        </w:tc>
        <w:tc>
          <w:tcPr>
            <w:tcW w:w="350" w:type="pct"/>
            <w:noWrap w:val="0"/>
            <w:vAlign w:val="center"/>
          </w:tcPr>
          <w:p w14:paraId="6AD5E088">
            <w:pPr>
              <w:jc w:val="center"/>
              <w:rPr>
                <w:rFonts w:hint="eastAsia" w:ascii="宋体" w:hAnsi="宋体" w:eastAsia="宋体" w:cs="宋体"/>
                <w:sz w:val="21"/>
                <w:szCs w:val="21"/>
              </w:rPr>
            </w:pPr>
          </w:p>
        </w:tc>
      </w:tr>
      <w:tr w14:paraId="4EB2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32BB22F1">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33</w:t>
            </w:r>
          </w:p>
        </w:tc>
        <w:tc>
          <w:tcPr>
            <w:tcW w:w="383" w:type="pct"/>
            <w:vMerge w:val="continue"/>
            <w:noWrap w:val="0"/>
            <w:vAlign w:val="center"/>
          </w:tcPr>
          <w:p w14:paraId="02D26B87">
            <w:pPr>
              <w:jc w:val="center"/>
              <w:rPr>
                <w:rFonts w:hint="eastAsia" w:ascii="宋体" w:hAnsi="宋体" w:eastAsia="宋体" w:cs="宋体"/>
                <w:sz w:val="21"/>
                <w:szCs w:val="21"/>
              </w:rPr>
            </w:pPr>
          </w:p>
        </w:tc>
        <w:tc>
          <w:tcPr>
            <w:tcW w:w="423" w:type="pct"/>
            <w:vMerge w:val="continue"/>
            <w:noWrap w:val="0"/>
            <w:vAlign w:val="center"/>
          </w:tcPr>
          <w:p w14:paraId="4FC0475C">
            <w:pPr>
              <w:jc w:val="center"/>
              <w:rPr>
                <w:rFonts w:hint="eastAsia" w:ascii="宋体" w:hAnsi="宋体" w:eastAsia="宋体" w:cs="宋体"/>
                <w:sz w:val="21"/>
                <w:szCs w:val="21"/>
              </w:rPr>
            </w:pPr>
          </w:p>
        </w:tc>
        <w:tc>
          <w:tcPr>
            <w:tcW w:w="1659" w:type="pct"/>
            <w:noWrap w:val="0"/>
            <w:vAlign w:val="top"/>
          </w:tcPr>
          <w:p w14:paraId="1A198B4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5.控制系统：FB4专业控制系统（可接Quickshow和Beyond软件）；</w:t>
            </w:r>
          </w:p>
          <w:p w14:paraId="45232BC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6.工作电压&amp;功耗：AC100~240V,5060Hz，最大功耗375W；</w:t>
            </w:r>
          </w:p>
          <w:p w14:paraId="510115F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7.光束直径及发散角：4*5mm；1.2mrad；</w:t>
            </w:r>
          </w:p>
          <w:p w14:paraId="14FB1B7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8.激光调制：模拟调制，100KHz；</w:t>
            </w:r>
          </w:p>
          <w:p w14:paraId="2866809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9.冷却方式：TEC电子制冷；</w:t>
            </w:r>
          </w:p>
          <w:p w14:paraId="7436FA3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10.工作温度：-20~40℃；</w:t>
            </w:r>
          </w:p>
          <w:p w14:paraId="7409D82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11.整机散热：大型铝制散热器+风冷；</w:t>
            </w:r>
          </w:p>
          <w:p w14:paraId="4371EE4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12.机箱材质及外观工艺：铝合金，喷粉，灰色；</w:t>
            </w:r>
          </w:p>
          <w:p w14:paraId="6857C8D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13.防尘防水等级：≥IP65防水设计；</w:t>
            </w:r>
          </w:p>
          <w:p w14:paraId="196022C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14.灯体尺寸：258mm×321mm×195mm（</w:t>
            </w:r>
            <w:r>
              <w:rPr>
                <w:rFonts w:hint="eastAsia" w:ascii="宋体" w:hAnsi="宋体" w:eastAsia="宋体" w:cs="宋体"/>
                <w:sz w:val="21"/>
                <w:szCs w:val="21"/>
              </w:rPr>
              <w:t>±5mm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p>
          <w:p w14:paraId="0CB1FD3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15.包装方式：航空箱。</w:t>
            </w:r>
          </w:p>
        </w:tc>
        <w:tc>
          <w:tcPr>
            <w:tcW w:w="369" w:type="pct"/>
            <w:noWrap w:val="0"/>
            <w:vAlign w:val="top"/>
          </w:tcPr>
          <w:p w14:paraId="6FAD886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6A33F300">
            <w:pPr>
              <w:jc w:val="center"/>
              <w:rPr>
                <w:rFonts w:hint="eastAsia" w:ascii="宋体" w:hAnsi="宋体" w:eastAsia="宋体" w:cs="宋体"/>
                <w:sz w:val="21"/>
                <w:szCs w:val="21"/>
              </w:rPr>
            </w:pPr>
          </w:p>
        </w:tc>
        <w:tc>
          <w:tcPr>
            <w:tcW w:w="342" w:type="pct"/>
            <w:noWrap w:val="0"/>
            <w:vAlign w:val="center"/>
          </w:tcPr>
          <w:p w14:paraId="0ACEEE7B">
            <w:pPr>
              <w:jc w:val="center"/>
              <w:rPr>
                <w:rFonts w:hint="eastAsia" w:ascii="宋体" w:hAnsi="宋体" w:eastAsia="宋体" w:cs="宋体"/>
                <w:sz w:val="21"/>
                <w:szCs w:val="21"/>
              </w:rPr>
            </w:pPr>
          </w:p>
        </w:tc>
        <w:tc>
          <w:tcPr>
            <w:tcW w:w="396" w:type="pct"/>
            <w:noWrap w:val="0"/>
            <w:vAlign w:val="center"/>
          </w:tcPr>
          <w:p w14:paraId="1B52EE32">
            <w:pPr>
              <w:jc w:val="center"/>
              <w:rPr>
                <w:rFonts w:hint="eastAsia" w:ascii="宋体" w:hAnsi="宋体" w:eastAsia="宋体" w:cs="宋体"/>
                <w:sz w:val="21"/>
                <w:szCs w:val="21"/>
              </w:rPr>
            </w:pPr>
          </w:p>
        </w:tc>
        <w:tc>
          <w:tcPr>
            <w:tcW w:w="525" w:type="pct"/>
            <w:noWrap w:val="0"/>
            <w:vAlign w:val="center"/>
          </w:tcPr>
          <w:p w14:paraId="1823C988">
            <w:pPr>
              <w:jc w:val="center"/>
              <w:rPr>
                <w:rFonts w:hint="eastAsia" w:ascii="宋体" w:hAnsi="宋体" w:eastAsia="宋体" w:cs="宋体"/>
                <w:sz w:val="21"/>
                <w:szCs w:val="21"/>
              </w:rPr>
            </w:pPr>
          </w:p>
        </w:tc>
        <w:tc>
          <w:tcPr>
            <w:tcW w:w="350" w:type="pct"/>
            <w:noWrap w:val="0"/>
            <w:vAlign w:val="center"/>
          </w:tcPr>
          <w:p w14:paraId="5F0C42B9">
            <w:pPr>
              <w:jc w:val="center"/>
              <w:rPr>
                <w:rFonts w:hint="eastAsia" w:ascii="宋体" w:hAnsi="宋体" w:eastAsia="宋体" w:cs="宋体"/>
                <w:sz w:val="21"/>
                <w:szCs w:val="21"/>
              </w:rPr>
            </w:pPr>
          </w:p>
        </w:tc>
      </w:tr>
      <w:tr w14:paraId="566A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6EBE6EE9">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34</w:t>
            </w:r>
          </w:p>
        </w:tc>
        <w:tc>
          <w:tcPr>
            <w:tcW w:w="383" w:type="pct"/>
            <w:vMerge w:val="restart"/>
            <w:noWrap w:val="0"/>
            <w:vAlign w:val="center"/>
          </w:tcPr>
          <w:p w14:paraId="6FF1B00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423" w:type="pct"/>
            <w:vMerge w:val="restart"/>
            <w:noWrap w:val="0"/>
            <w:vAlign w:val="center"/>
          </w:tcPr>
          <w:p w14:paraId="73808BA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激光控制系统</w:t>
            </w:r>
          </w:p>
        </w:tc>
        <w:tc>
          <w:tcPr>
            <w:tcW w:w="1659" w:type="pct"/>
            <w:noWrap w:val="0"/>
            <w:vAlign w:val="top"/>
          </w:tcPr>
          <w:p w14:paraId="6E52122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bidi="ar"/>
              </w:rPr>
              <w:t>1.</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功能：激光内容创作光束、图形、文字、LOGO、3D动画；</w:t>
            </w:r>
          </w:p>
        </w:tc>
        <w:tc>
          <w:tcPr>
            <w:tcW w:w="369" w:type="pct"/>
            <w:noWrap w:val="0"/>
            <w:vAlign w:val="top"/>
          </w:tcPr>
          <w:p w14:paraId="53CE137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15</w:t>
            </w:r>
          </w:p>
        </w:tc>
        <w:tc>
          <w:tcPr>
            <w:tcW w:w="285" w:type="pct"/>
            <w:noWrap w:val="0"/>
            <w:vAlign w:val="center"/>
          </w:tcPr>
          <w:p w14:paraId="2DCD432A">
            <w:pPr>
              <w:jc w:val="center"/>
              <w:rPr>
                <w:rFonts w:hint="eastAsia" w:ascii="宋体" w:hAnsi="宋体" w:eastAsia="宋体" w:cs="宋体"/>
                <w:sz w:val="21"/>
                <w:szCs w:val="21"/>
              </w:rPr>
            </w:pPr>
          </w:p>
        </w:tc>
        <w:tc>
          <w:tcPr>
            <w:tcW w:w="342" w:type="pct"/>
            <w:noWrap w:val="0"/>
            <w:vAlign w:val="center"/>
          </w:tcPr>
          <w:p w14:paraId="36BF96BF">
            <w:pPr>
              <w:jc w:val="center"/>
              <w:rPr>
                <w:rFonts w:hint="eastAsia" w:ascii="宋体" w:hAnsi="宋体" w:eastAsia="宋体" w:cs="宋体"/>
                <w:sz w:val="21"/>
                <w:szCs w:val="21"/>
              </w:rPr>
            </w:pPr>
          </w:p>
        </w:tc>
        <w:tc>
          <w:tcPr>
            <w:tcW w:w="396" w:type="pct"/>
            <w:noWrap w:val="0"/>
            <w:vAlign w:val="center"/>
          </w:tcPr>
          <w:p w14:paraId="5B337C56">
            <w:pPr>
              <w:jc w:val="center"/>
              <w:rPr>
                <w:rFonts w:hint="eastAsia" w:ascii="宋体" w:hAnsi="宋体" w:eastAsia="宋体" w:cs="宋体"/>
                <w:sz w:val="21"/>
                <w:szCs w:val="21"/>
              </w:rPr>
            </w:pPr>
          </w:p>
        </w:tc>
        <w:tc>
          <w:tcPr>
            <w:tcW w:w="525" w:type="pct"/>
            <w:noWrap w:val="0"/>
            <w:vAlign w:val="center"/>
          </w:tcPr>
          <w:p w14:paraId="417BA4EC">
            <w:pPr>
              <w:jc w:val="center"/>
              <w:rPr>
                <w:rFonts w:hint="eastAsia" w:ascii="宋体" w:hAnsi="宋体" w:eastAsia="宋体" w:cs="宋体"/>
                <w:sz w:val="21"/>
                <w:szCs w:val="21"/>
              </w:rPr>
            </w:pPr>
          </w:p>
        </w:tc>
        <w:tc>
          <w:tcPr>
            <w:tcW w:w="350" w:type="pct"/>
            <w:noWrap w:val="0"/>
            <w:vAlign w:val="center"/>
          </w:tcPr>
          <w:p w14:paraId="1D40607B">
            <w:pPr>
              <w:jc w:val="center"/>
              <w:rPr>
                <w:rFonts w:hint="eastAsia" w:ascii="宋体" w:hAnsi="宋体" w:eastAsia="宋体" w:cs="宋体"/>
                <w:sz w:val="21"/>
                <w:szCs w:val="21"/>
              </w:rPr>
            </w:pPr>
          </w:p>
        </w:tc>
      </w:tr>
      <w:tr w14:paraId="1F0F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2122C116">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35</w:t>
            </w:r>
          </w:p>
        </w:tc>
        <w:tc>
          <w:tcPr>
            <w:tcW w:w="383" w:type="pct"/>
            <w:vMerge w:val="continue"/>
            <w:noWrap w:val="0"/>
            <w:vAlign w:val="center"/>
          </w:tcPr>
          <w:p w14:paraId="2DC8461A">
            <w:pPr>
              <w:jc w:val="center"/>
              <w:rPr>
                <w:rFonts w:hint="eastAsia" w:ascii="宋体" w:hAnsi="宋体" w:eastAsia="宋体" w:cs="宋体"/>
                <w:sz w:val="21"/>
                <w:szCs w:val="21"/>
              </w:rPr>
            </w:pPr>
          </w:p>
        </w:tc>
        <w:tc>
          <w:tcPr>
            <w:tcW w:w="423" w:type="pct"/>
            <w:vMerge w:val="continue"/>
            <w:noWrap w:val="0"/>
            <w:vAlign w:val="center"/>
          </w:tcPr>
          <w:p w14:paraId="79FA4ADC">
            <w:pPr>
              <w:jc w:val="center"/>
              <w:rPr>
                <w:rFonts w:hint="eastAsia" w:ascii="宋体" w:hAnsi="宋体" w:eastAsia="宋体" w:cs="宋体"/>
                <w:sz w:val="21"/>
                <w:szCs w:val="21"/>
              </w:rPr>
            </w:pPr>
          </w:p>
        </w:tc>
        <w:tc>
          <w:tcPr>
            <w:tcW w:w="1659" w:type="pct"/>
            <w:noWrap w:val="0"/>
            <w:vAlign w:val="top"/>
          </w:tcPr>
          <w:p w14:paraId="5988F39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bidi="ar"/>
              </w:rPr>
              <w:t>2.</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内置2000+预制效果（Cue Grid）；</w:t>
            </w:r>
          </w:p>
        </w:tc>
        <w:tc>
          <w:tcPr>
            <w:tcW w:w="369" w:type="pct"/>
            <w:noWrap w:val="0"/>
            <w:vAlign w:val="top"/>
          </w:tcPr>
          <w:p w14:paraId="7E652D5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16</w:t>
            </w:r>
          </w:p>
        </w:tc>
        <w:tc>
          <w:tcPr>
            <w:tcW w:w="285" w:type="pct"/>
            <w:noWrap w:val="0"/>
            <w:vAlign w:val="center"/>
          </w:tcPr>
          <w:p w14:paraId="27B1A106">
            <w:pPr>
              <w:jc w:val="center"/>
              <w:rPr>
                <w:rFonts w:hint="eastAsia" w:ascii="宋体" w:hAnsi="宋体" w:eastAsia="宋体" w:cs="宋体"/>
                <w:sz w:val="21"/>
                <w:szCs w:val="21"/>
              </w:rPr>
            </w:pPr>
          </w:p>
        </w:tc>
        <w:tc>
          <w:tcPr>
            <w:tcW w:w="342" w:type="pct"/>
            <w:noWrap w:val="0"/>
            <w:vAlign w:val="center"/>
          </w:tcPr>
          <w:p w14:paraId="091A6F6E">
            <w:pPr>
              <w:jc w:val="center"/>
              <w:rPr>
                <w:rFonts w:hint="eastAsia" w:ascii="宋体" w:hAnsi="宋体" w:eastAsia="宋体" w:cs="宋体"/>
                <w:sz w:val="21"/>
                <w:szCs w:val="21"/>
              </w:rPr>
            </w:pPr>
          </w:p>
        </w:tc>
        <w:tc>
          <w:tcPr>
            <w:tcW w:w="396" w:type="pct"/>
            <w:noWrap w:val="0"/>
            <w:vAlign w:val="center"/>
          </w:tcPr>
          <w:p w14:paraId="34305797">
            <w:pPr>
              <w:jc w:val="center"/>
              <w:rPr>
                <w:rFonts w:hint="eastAsia" w:ascii="宋体" w:hAnsi="宋体" w:eastAsia="宋体" w:cs="宋体"/>
                <w:sz w:val="21"/>
                <w:szCs w:val="21"/>
              </w:rPr>
            </w:pPr>
          </w:p>
        </w:tc>
        <w:tc>
          <w:tcPr>
            <w:tcW w:w="525" w:type="pct"/>
            <w:noWrap w:val="0"/>
            <w:vAlign w:val="center"/>
          </w:tcPr>
          <w:p w14:paraId="0FF3F54F">
            <w:pPr>
              <w:jc w:val="center"/>
              <w:rPr>
                <w:rFonts w:hint="eastAsia" w:ascii="宋体" w:hAnsi="宋体" w:eastAsia="宋体" w:cs="宋体"/>
                <w:sz w:val="21"/>
                <w:szCs w:val="21"/>
              </w:rPr>
            </w:pPr>
          </w:p>
        </w:tc>
        <w:tc>
          <w:tcPr>
            <w:tcW w:w="350" w:type="pct"/>
            <w:noWrap w:val="0"/>
            <w:vAlign w:val="center"/>
          </w:tcPr>
          <w:p w14:paraId="5DD927C7">
            <w:pPr>
              <w:jc w:val="center"/>
              <w:rPr>
                <w:rFonts w:hint="eastAsia" w:ascii="宋体" w:hAnsi="宋体" w:eastAsia="宋体" w:cs="宋体"/>
                <w:sz w:val="21"/>
                <w:szCs w:val="21"/>
              </w:rPr>
            </w:pPr>
          </w:p>
        </w:tc>
      </w:tr>
      <w:tr w14:paraId="6D51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094EA73A">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36</w:t>
            </w:r>
          </w:p>
        </w:tc>
        <w:tc>
          <w:tcPr>
            <w:tcW w:w="383" w:type="pct"/>
            <w:vMerge w:val="continue"/>
            <w:noWrap w:val="0"/>
            <w:vAlign w:val="center"/>
          </w:tcPr>
          <w:p w14:paraId="68DD7276">
            <w:pPr>
              <w:jc w:val="center"/>
              <w:rPr>
                <w:rFonts w:hint="eastAsia" w:ascii="宋体" w:hAnsi="宋体" w:eastAsia="宋体" w:cs="宋体"/>
                <w:sz w:val="21"/>
                <w:szCs w:val="21"/>
              </w:rPr>
            </w:pPr>
          </w:p>
        </w:tc>
        <w:tc>
          <w:tcPr>
            <w:tcW w:w="423" w:type="pct"/>
            <w:vMerge w:val="continue"/>
            <w:noWrap w:val="0"/>
            <w:vAlign w:val="center"/>
          </w:tcPr>
          <w:p w14:paraId="28049821">
            <w:pPr>
              <w:jc w:val="center"/>
              <w:rPr>
                <w:rFonts w:hint="eastAsia" w:ascii="宋体" w:hAnsi="宋体" w:eastAsia="宋体" w:cs="宋体"/>
                <w:sz w:val="21"/>
                <w:szCs w:val="21"/>
              </w:rPr>
            </w:pPr>
          </w:p>
        </w:tc>
        <w:tc>
          <w:tcPr>
            <w:tcW w:w="1659" w:type="pct"/>
            <w:noWrap w:val="0"/>
            <w:vAlign w:val="top"/>
          </w:tcPr>
          <w:p w14:paraId="5649271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bidi="ar"/>
              </w:rPr>
              <w:t>3.</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3D激光建模与动画（BEYOND 3D）；</w:t>
            </w:r>
          </w:p>
        </w:tc>
        <w:tc>
          <w:tcPr>
            <w:tcW w:w="369" w:type="pct"/>
            <w:noWrap w:val="0"/>
            <w:vAlign w:val="top"/>
          </w:tcPr>
          <w:p w14:paraId="4F215DF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17</w:t>
            </w:r>
          </w:p>
        </w:tc>
        <w:tc>
          <w:tcPr>
            <w:tcW w:w="285" w:type="pct"/>
            <w:noWrap w:val="0"/>
            <w:vAlign w:val="center"/>
          </w:tcPr>
          <w:p w14:paraId="50059E35">
            <w:pPr>
              <w:jc w:val="center"/>
              <w:rPr>
                <w:rFonts w:hint="eastAsia" w:ascii="宋体" w:hAnsi="宋体" w:eastAsia="宋体" w:cs="宋体"/>
                <w:sz w:val="21"/>
                <w:szCs w:val="21"/>
              </w:rPr>
            </w:pPr>
          </w:p>
        </w:tc>
        <w:tc>
          <w:tcPr>
            <w:tcW w:w="342" w:type="pct"/>
            <w:noWrap w:val="0"/>
            <w:vAlign w:val="center"/>
          </w:tcPr>
          <w:p w14:paraId="12787723">
            <w:pPr>
              <w:jc w:val="center"/>
              <w:rPr>
                <w:rFonts w:hint="eastAsia" w:ascii="宋体" w:hAnsi="宋体" w:eastAsia="宋体" w:cs="宋体"/>
                <w:sz w:val="21"/>
                <w:szCs w:val="21"/>
              </w:rPr>
            </w:pPr>
          </w:p>
        </w:tc>
        <w:tc>
          <w:tcPr>
            <w:tcW w:w="396" w:type="pct"/>
            <w:noWrap w:val="0"/>
            <w:vAlign w:val="center"/>
          </w:tcPr>
          <w:p w14:paraId="5637DCAD">
            <w:pPr>
              <w:jc w:val="center"/>
              <w:rPr>
                <w:rFonts w:hint="eastAsia" w:ascii="宋体" w:hAnsi="宋体" w:eastAsia="宋体" w:cs="宋体"/>
                <w:sz w:val="21"/>
                <w:szCs w:val="21"/>
              </w:rPr>
            </w:pPr>
          </w:p>
        </w:tc>
        <w:tc>
          <w:tcPr>
            <w:tcW w:w="525" w:type="pct"/>
            <w:noWrap w:val="0"/>
            <w:vAlign w:val="center"/>
          </w:tcPr>
          <w:p w14:paraId="5733868A">
            <w:pPr>
              <w:jc w:val="center"/>
              <w:rPr>
                <w:rFonts w:hint="eastAsia" w:ascii="宋体" w:hAnsi="宋体" w:eastAsia="宋体" w:cs="宋体"/>
                <w:sz w:val="21"/>
                <w:szCs w:val="21"/>
              </w:rPr>
            </w:pPr>
          </w:p>
        </w:tc>
        <w:tc>
          <w:tcPr>
            <w:tcW w:w="350" w:type="pct"/>
            <w:noWrap w:val="0"/>
            <w:vAlign w:val="center"/>
          </w:tcPr>
          <w:p w14:paraId="1F32C5E9">
            <w:pPr>
              <w:jc w:val="center"/>
              <w:rPr>
                <w:rFonts w:hint="eastAsia" w:ascii="宋体" w:hAnsi="宋体" w:eastAsia="宋体" w:cs="宋体"/>
                <w:sz w:val="21"/>
                <w:szCs w:val="21"/>
              </w:rPr>
            </w:pPr>
          </w:p>
        </w:tc>
      </w:tr>
      <w:tr w14:paraId="136B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2D82C937">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37</w:t>
            </w:r>
          </w:p>
        </w:tc>
        <w:tc>
          <w:tcPr>
            <w:tcW w:w="383" w:type="pct"/>
            <w:vMerge w:val="continue"/>
            <w:noWrap w:val="0"/>
            <w:vAlign w:val="center"/>
          </w:tcPr>
          <w:p w14:paraId="2FD45ACE">
            <w:pPr>
              <w:jc w:val="center"/>
              <w:rPr>
                <w:rFonts w:hint="eastAsia" w:ascii="宋体" w:hAnsi="宋体" w:eastAsia="宋体" w:cs="宋体"/>
                <w:sz w:val="21"/>
                <w:szCs w:val="21"/>
              </w:rPr>
            </w:pPr>
          </w:p>
        </w:tc>
        <w:tc>
          <w:tcPr>
            <w:tcW w:w="423" w:type="pct"/>
            <w:vMerge w:val="continue"/>
            <w:noWrap w:val="0"/>
            <w:vAlign w:val="center"/>
          </w:tcPr>
          <w:p w14:paraId="6AB25927">
            <w:pPr>
              <w:jc w:val="center"/>
              <w:rPr>
                <w:rFonts w:hint="eastAsia" w:ascii="宋体" w:hAnsi="宋体" w:eastAsia="宋体" w:cs="宋体"/>
                <w:sz w:val="21"/>
                <w:szCs w:val="21"/>
              </w:rPr>
            </w:pPr>
          </w:p>
        </w:tc>
        <w:tc>
          <w:tcPr>
            <w:tcW w:w="1659" w:type="pct"/>
            <w:noWrap w:val="0"/>
            <w:vAlign w:val="top"/>
          </w:tcPr>
          <w:p w14:paraId="3A84CF7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bidi="ar"/>
              </w:rPr>
              <w:t>4.</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音频同步、多机与多投影区独立输出；</w:t>
            </w:r>
          </w:p>
        </w:tc>
        <w:tc>
          <w:tcPr>
            <w:tcW w:w="369" w:type="pct"/>
            <w:noWrap w:val="0"/>
            <w:vAlign w:val="top"/>
          </w:tcPr>
          <w:p w14:paraId="55C75DD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18</w:t>
            </w:r>
          </w:p>
        </w:tc>
        <w:tc>
          <w:tcPr>
            <w:tcW w:w="285" w:type="pct"/>
            <w:noWrap w:val="0"/>
            <w:vAlign w:val="center"/>
          </w:tcPr>
          <w:p w14:paraId="08B350CF">
            <w:pPr>
              <w:jc w:val="center"/>
              <w:rPr>
                <w:rFonts w:hint="eastAsia" w:ascii="宋体" w:hAnsi="宋体" w:eastAsia="宋体" w:cs="宋体"/>
                <w:sz w:val="21"/>
                <w:szCs w:val="21"/>
              </w:rPr>
            </w:pPr>
          </w:p>
        </w:tc>
        <w:tc>
          <w:tcPr>
            <w:tcW w:w="342" w:type="pct"/>
            <w:noWrap w:val="0"/>
            <w:vAlign w:val="center"/>
          </w:tcPr>
          <w:p w14:paraId="5B37D9E8">
            <w:pPr>
              <w:jc w:val="center"/>
              <w:rPr>
                <w:rFonts w:hint="eastAsia" w:ascii="宋体" w:hAnsi="宋体" w:eastAsia="宋体" w:cs="宋体"/>
                <w:sz w:val="21"/>
                <w:szCs w:val="21"/>
              </w:rPr>
            </w:pPr>
          </w:p>
        </w:tc>
        <w:tc>
          <w:tcPr>
            <w:tcW w:w="396" w:type="pct"/>
            <w:noWrap w:val="0"/>
            <w:vAlign w:val="center"/>
          </w:tcPr>
          <w:p w14:paraId="398D75A8">
            <w:pPr>
              <w:jc w:val="center"/>
              <w:rPr>
                <w:rFonts w:hint="eastAsia" w:ascii="宋体" w:hAnsi="宋体" w:eastAsia="宋体" w:cs="宋体"/>
                <w:sz w:val="21"/>
                <w:szCs w:val="21"/>
              </w:rPr>
            </w:pPr>
          </w:p>
        </w:tc>
        <w:tc>
          <w:tcPr>
            <w:tcW w:w="525" w:type="pct"/>
            <w:noWrap w:val="0"/>
            <w:vAlign w:val="center"/>
          </w:tcPr>
          <w:p w14:paraId="6C4D3754">
            <w:pPr>
              <w:jc w:val="center"/>
              <w:rPr>
                <w:rFonts w:hint="eastAsia" w:ascii="宋体" w:hAnsi="宋体" w:eastAsia="宋体" w:cs="宋体"/>
                <w:sz w:val="21"/>
                <w:szCs w:val="21"/>
              </w:rPr>
            </w:pPr>
          </w:p>
        </w:tc>
        <w:tc>
          <w:tcPr>
            <w:tcW w:w="350" w:type="pct"/>
            <w:noWrap w:val="0"/>
            <w:vAlign w:val="center"/>
          </w:tcPr>
          <w:p w14:paraId="1C39FD52">
            <w:pPr>
              <w:jc w:val="center"/>
              <w:rPr>
                <w:rFonts w:hint="eastAsia" w:ascii="宋体" w:hAnsi="宋体" w:eastAsia="宋体" w:cs="宋体"/>
                <w:sz w:val="21"/>
                <w:szCs w:val="21"/>
              </w:rPr>
            </w:pPr>
          </w:p>
        </w:tc>
      </w:tr>
      <w:tr w14:paraId="0F7C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77CACA10">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38</w:t>
            </w:r>
          </w:p>
        </w:tc>
        <w:tc>
          <w:tcPr>
            <w:tcW w:w="383" w:type="pct"/>
            <w:vMerge w:val="continue"/>
            <w:noWrap w:val="0"/>
            <w:vAlign w:val="center"/>
          </w:tcPr>
          <w:p w14:paraId="5FF8D48C">
            <w:pPr>
              <w:jc w:val="center"/>
              <w:rPr>
                <w:rFonts w:hint="eastAsia" w:ascii="宋体" w:hAnsi="宋体" w:eastAsia="宋体" w:cs="宋体"/>
                <w:sz w:val="21"/>
                <w:szCs w:val="21"/>
              </w:rPr>
            </w:pPr>
          </w:p>
        </w:tc>
        <w:tc>
          <w:tcPr>
            <w:tcW w:w="423" w:type="pct"/>
            <w:vMerge w:val="continue"/>
            <w:noWrap w:val="0"/>
            <w:vAlign w:val="center"/>
          </w:tcPr>
          <w:p w14:paraId="6E58D5E3">
            <w:pPr>
              <w:jc w:val="center"/>
              <w:rPr>
                <w:rFonts w:hint="eastAsia" w:ascii="宋体" w:hAnsi="宋体" w:eastAsia="宋体" w:cs="宋体"/>
                <w:sz w:val="21"/>
                <w:szCs w:val="21"/>
              </w:rPr>
            </w:pPr>
          </w:p>
        </w:tc>
        <w:tc>
          <w:tcPr>
            <w:tcW w:w="1659" w:type="pct"/>
            <w:noWrap w:val="0"/>
            <w:vAlign w:val="top"/>
          </w:tcPr>
          <w:p w14:paraId="6E3B11C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5.</w:t>
            </w:r>
            <w:r>
              <w:rPr>
                <w:rFonts w:hint="eastAsia" w:ascii="宋体" w:hAnsi="宋体" w:eastAsia="宋体" w:cs="宋体"/>
                <w:sz w:val="21"/>
                <w:szCs w:val="21"/>
                <w:lang w:val="en-US" w:eastAsia="zh-CN"/>
              </w:rPr>
              <w:t>控制协议：DMX、Art-Net、sACN、MIDI、OSC、SMPTE、CITP；</w:t>
            </w:r>
          </w:p>
          <w:p w14:paraId="139494C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val="en-US" w:eastAsia="zh-CN" w:bidi="ar"/>
              </w:rPr>
              <w:t>6.</w:t>
            </w:r>
            <w:r>
              <w:rPr>
                <w:rFonts w:hint="eastAsia" w:ascii="宋体" w:hAnsi="宋体" w:eastAsia="宋体" w:cs="宋体"/>
                <w:sz w:val="21"/>
                <w:szCs w:val="21"/>
                <w:lang w:val="en-US" w:eastAsia="zh-CN"/>
              </w:rPr>
              <w:t>扫描速度：1k–100k PPS（点/秒）；</w:t>
            </w:r>
          </w:p>
          <w:p w14:paraId="3D93F68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val="en-US" w:eastAsia="zh-CN" w:bidi="ar"/>
              </w:rPr>
              <w:t>7.</w:t>
            </w:r>
            <w:r>
              <w:rPr>
                <w:rFonts w:hint="eastAsia" w:ascii="宋体" w:hAnsi="宋体" w:eastAsia="宋体" w:cs="宋体"/>
                <w:sz w:val="21"/>
                <w:szCs w:val="21"/>
                <w:lang w:val="en-US" w:eastAsia="zh-CN"/>
              </w:rPr>
              <w:t>投影区：单软件支持多区域；</w:t>
            </w:r>
          </w:p>
          <w:p w14:paraId="3EE09AA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val="en-US" w:eastAsia="zh-CN" w:bidi="ar"/>
              </w:rPr>
              <w:t>8.</w:t>
            </w:r>
            <w:r>
              <w:rPr>
                <w:rFonts w:hint="eastAsia" w:ascii="宋体" w:hAnsi="宋体" w:eastAsia="宋体" w:cs="宋体"/>
                <w:sz w:val="21"/>
                <w:szCs w:val="21"/>
                <w:lang w:val="en-US" w:eastAsia="zh-CN"/>
              </w:rPr>
              <w:t>网络：支持多FB4以太网同步；</w:t>
            </w:r>
          </w:p>
          <w:p w14:paraId="081B0FB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9.多媒体时间线：</w:t>
            </w:r>
          </w:p>
          <w:p w14:paraId="30F2325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激光+视频+音频+灯光+烟火统一编排；</w:t>
            </w:r>
          </w:p>
          <w:p w14:paraId="68913C8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10.实时现场控制：</w:t>
            </w:r>
          </w:p>
          <w:p w14:paraId="511696A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灯光台/MIDI/OSC控激光；</w:t>
            </w:r>
          </w:p>
          <w:p w14:paraId="38F18F4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DMX Server 模式（媒体服务器级）；</w:t>
            </w:r>
          </w:p>
          <w:p w14:paraId="1640A4C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11.分布参数：</w:t>
            </w:r>
          </w:p>
          <w:p w14:paraId="7828AD5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颜色通道：RGB/RGBL/CMY等；</w:t>
            </w:r>
          </w:p>
          <w:p w14:paraId="576D2B6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效果深度：X/Y/Z轴、缩放、旋转、振荡；</w:t>
            </w:r>
          </w:p>
          <w:p w14:paraId="112D8D0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DMX 通道：单设备可配百级通道。</w:t>
            </w:r>
          </w:p>
        </w:tc>
        <w:tc>
          <w:tcPr>
            <w:tcW w:w="369" w:type="pct"/>
            <w:noWrap w:val="0"/>
            <w:vAlign w:val="top"/>
          </w:tcPr>
          <w:p w14:paraId="09B2192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3D300D29">
            <w:pPr>
              <w:jc w:val="center"/>
              <w:rPr>
                <w:rFonts w:hint="eastAsia" w:ascii="宋体" w:hAnsi="宋体" w:eastAsia="宋体" w:cs="宋体"/>
                <w:sz w:val="21"/>
                <w:szCs w:val="21"/>
              </w:rPr>
            </w:pPr>
          </w:p>
        </w:tc>
        <w:tc>
          <w:tcPr>
            <w:tcW w:w="342" w:type="pct"/>
            <w:noWrap w:val="0"/>
            <w:vAlign w:val="center"/>
          </w:tcPr>
          <w:p w14:paraId="1D0C7F6A">
            <w:pPr>
              <w:jc w:val="center"/>
              <w:rPr>
                <w:rFonts w:hint="eastAsia" w:ascii="宋体" w:hAnsi="宋体" w:eastAsia="宋体" w:cs="宋体"/>
                <w:sz w:val="21"/>
                <w:szCs w:val="21"/>
              </w:rPr>
            </w:pPr>
          </w:p>
        </w:tc>
        <w:tc>
          <w:tcPr>
            <w:tcW w:w="396" w:type="pct"/>
            <w:noWrap w:val="0"/>
            <w:vAlign w:val="center"/>
          </w:tcPr>
          <w:p w14:paraId="4930D006">
            <w:pPr>
              <w:jc w:val="center"/>
              <w:rPr>
                <w:rFonts w:hint="eastAsia" w:ascii="宋体" w:hAnsi="宋体" w:eastAsia="宋体" w:cs="宋体"/>
                <w:sz w:val="21"/>
                <w:szCs w:val="21"/>
              </w:rPr>
            </w:pPr>
          </w:p>
        </w:tc>
        <w:tc>
          <w:tcPr>
            <w:tcW w:w="525" w:type="pct"/>
            <w:noWrap w:val="0"/>
            <w:vAlign w:val="center"/>
          </w:tcPr>
          <w:p w14:paraId="18059CEA">
            <w:pPr>
              <w:jc w:val="center"/>
              <w:rPr>
                <w:rFonts w:hint="eastAsia" w:ascii="宋体" w:hAnsi="宋体" w:eastAsia="宋体" w:cs="宋体"/>
                <w:sz w:val="21"/>
                <w:szCs w:val="21"/>
              </w:rPr>
            </w:pPr>
          </w:p>
        </w:tc>
        <w:tc>
          <w:tcPr>
            <w:tcW w:w="350" w:type="pct"/>
            <w:noWrap w:val="0"/>
            <w:vAlign w:val="center"/>
          </w:tcPr>
          <w:p w14:paraId="40EC0C6B">
            <w:pPr>
              <w:jc w:val="center"/>
              <w:rPr>
                <w:rFonts w:hint="eastAsia" w:ascii="宋体" w:hAnsi="宋体" w:eastAsia="宋体" w:cs="宋体"/>
                <w:sz w:val="21"/>
                <w:szCs w:val="21"/>
              </w:rPr>
            </w:pPr>
          </w:p>
        </w:tc>
      </w:tr>
      <w:tr w14:paraId="64B2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021DE004">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39</w:t>
            </w:r>
          </w:p>
        </w:tc>
        <w:tc>
          <w:tcPr>
            <w:tcW w:w="383" w:type="pct"/>
            <w:vMerge w:val="restart"/>
            <w:noWrap w:val="0"/>
            <w:vAlign w:val="center"/>
          </w:tcPr>
          <w:p w14:paraId="347F5A9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19</w:t>
            </w:r>
          </w:p>
        </w:tc>
        <w:tc>
          <w:tcPr>
            <w:tcW w:w="423" w:type="pct"/>
            <w:vMerge w:val="restart"/>
            <w:noWrap w:val="0"/>
            <w:vAlign w:val="center"/>
          </w:tcPr>
          <w:p w14:paraId="43BC134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4k视频采集卡</w:t>
            </w:r>
          </w:p>
        </w:tc>
        <w:tc>
          <w:tcPr>
            <w:tcW w:w="1659" w:type="pct"/>
            <w:noWrap w:val="0"/>
            <w:vAlign w:val="top"/>
          </w:tcPr>
          <w:p w14:paraId="057341E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bidi="ar"/>
              </w:rPr>
              <w:t>1.</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不少于2路p4k@60hz单路8k广播级大屏拼接融合采集；</w:t>
            </w:r>
          </w:p>
        </w:tc>
        <w:tc>
          <w:tcPr>
            <w:tcW w:w="369" w:type="pct"/>
            <w:noWrap w:val="0"/>
            <w:vAlign w:val="top"/>
          </w:tcPr>
          <w:p w14:paraId="1821BA4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19</w:t>
            </w:r>
          </w:p>
        </w:tc>
        <w:tc>
          <w:tcPr>
            <w:tcW w:w="285" w:type="pct"/>
            <w:noWrap w:val="0"/>
            <w:vAlign w:val="center"/>
          </w:tcPr>
          <w:p w14:paraId="289899E5">
            <w:pPr>
              <w:jc w:val="center"/>
              <w:rPr>
                <w:rFonts w:hint="eastAsia" w:ascii="宋体" w:hAnsi="宋体" w:eastAsia="宋体" w:cs="宋体"/>
                <w:sz w:val="21"/>
                <w:szCs w:val="21"/>
              </w:rPr>
            </w:pPr>
          </w:p>
        </w:tc>
        <w:tc>
          <w:tcPr>
            <w:tcW w:w="342" w:type="pct"/>
            <w:noWrap w:val="0"/>
            <w:vAlign w:val="center"/>
          </w:tcPr>
          <w:p w14:paraId="6ED14CED">
            <w:pPr>
              <w:jc w:val="center"/>
              <w:rPr>
                <w:rFonts w:hint="eastAsia" w:ascii="宋体" w:hAnsi="宋体" w:eastAsia="宋体" w:cs="宋体"/>
                <w:sz w:val="21"/>
                <w:szCs w:val="21"/>
              </w:rPr>
            </w:pPr>
          </w:p>
        </w:tc>
        <w:tc>
          <w:tcPr>
            <w:tcW w:w="396" w:type="pct"/>
            <w:noWrap w:val="0"/>
            <w:vAlign w:val="center"/>
          </w:tcPr>
          <w:p w14:paraId="12FD8AD5">
            <w:pPr>
              <w:jc w:val="center"/>
              <w:rPr>
                <w:rFonts w:hint="eastAsia" w:ascii="宋体" w:hAnsi="宋体" w:eastAsia="宋体" w:cs="宋体"/>
                <w:sz w:val="21"/>
                <w:szCs w:val="21"/>
              </w:rPr>
            </w:pPr>
          </w:p>
        </w:tc>
        <w:tc>
          <w:tcPr>
            <w:tcW w:w="525" w:type="pct"/>
            <w:noWrap w:val="0"/>
            <w:vAlign w:val="center"/>
          </w:tcPr>
          <w:p w14:paraId="3E91430B">
            <w:pPr>
              <w:jc w:val="center"/>
              <w:rPr>
                <w:rFonts w:hint="eastAsia" w:ascii="宋体" w:hAnsi="宋体" w:eastAsia="宋体" w:cs="宋体"/>
                <w:sz w:val="21"/>
                <w:szCs w:val="21"/>
              </w:rPr>
            </w:pPr>
          </w:p>
        </w:tc>
        <w:tc>
          <w:tcPr>
            <w:tcW w:w="350" w:type="pct"/>
            <w:noWrap w:val="0"/>
            <w:vAlign w:val="center"/>
          </w:tcPr>
          <w:p w14:paraId="1E19C55A">
            <w:pPr>
              <w:jc w:val="center"/>
              <w:rPr>
                <w:rFonts w:hint="eastAsia" w:ascii="宋体" w:hAnsi="宋体" w:eastAsia="宋体" w:cs="宋体"/>
                <w:sz w:val="21"/>
                <w:szCs w:val="21"/>
              </w:rPr>
            </w:pPr>
          </w:p>
        </w:tc>
      </w:tr>
      <w:tr w14:paraId="22DC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2DD8EA92">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40</w:t>
            </w:r>
          </w:p>
        </w:tc>
        <w:tc>
          <w:tcPr>
            <w:tcW w:w="383" w:type="pct"/>
            <w:vMerge w:val="continue"/>
            <w:noWrap w:val="0"/>
            <w:vAlign w:val="center"/>
          </w:tcPr>
          <w:p w14:paraId="6FC2FFC9">
            <w:pPr>
              <w:jc w:val="center"/>
              <w:rPr>
                <w:rFonts w:hint="eastAsia" w:ascii="宋体" w:hAnsi="宋体" w:eastAsia="宋体" w:cs="宋体"/>
                <w:sz w:val="21"/>
                <w:szCs w:val="21"/>
              </w:rPr>
            </w:pPr>
          </w:p>
        </w:tc>
        <w:tc>
          <w:tcPr>
            <w:tcW w:w="423" w:type="pct"/>
            <w:vMerge w:val="continue"/>
            <w:noWrap w:val="0"/>
            <w:vAlign w:val="center"/>
          </w:tcPr>
          <w:p w14:paraId="79DD947F">
            <w:pPr>
              <w:jc w:val="center"/>
              <w:rPr>
                <w:rFonts w:hint="eastAsia" w:ascii="宋体" w:hAnsi="宋体" w:eastAsia="宋体" w:cs="宋体"/>
                <w:sz w:val="21"/>
                <w:szCs w:val="21"/>
              </w:rPr>
            </w:pPr>
          </w:p>
        </w:tc>
        <w:tc>
          <w:tcPr>
            <w:tcW w:w="1659" w:type="pct"/>
            <w:noWrap w:val="0"/>
            <w:vAlign w:val="top"/>
          </w:tcPr>
          <w:p w14:paraId="782BBE4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bidi="ar"/>
              </w:rPr>
              <w:t>2.</w:t>
            </w:r>
            <w:r>
              <w:rPr>
                <w:rFonts w:hint="eastAsia" w:ascii="宋体" w:hAnsi="宋体" w:eastAsia="宋体" w:cs="宋体"/>
                <w:sz w:val="21"/>
                <w:szCs w:val="21"/>
                <w:highlight w:val="none"/>
                <w:lang w:bidi="ar"/>
              </w:rPr>
              <w:t>▲</w:t>
            </w:r>
            <w:r>
              <w:rPr>
                <w:rFonts w:hint="eastAsia" w:ascii="宋体" w:hAnsi="宋体" w:eastAsia="宋体" w:cs="宋体"/>
                <w:sz w:val="21"/>
                <w:szCs w:val="21"/>
                <w:lang w:val="en-US" w:eastAsia="zh-CN"/>
              </w:rPr>
              <w:t>双DisplayPort 1.2视频采集：</w:t>
            </w:r>
          </w:p>
          <w:p w14:paraId="38E6182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lang w:val="en-US" w:eastAsia="zh-CN"/>
              </w:rPr>
              <w:t>不少于2个独立DisplayPort 1.2采集通道；</w:t>
            </w:r>
          </w:p>
        </w:tc>
        <w:tc>
          <w:tcPr>
            <w:tcW w:w="369" w:type="pct"/>
            <w:noWrap w:val="0"/>
            <w:vAlign w:val="top"/>
          </w:tcPr>
          <w:p w14:paraId="0A1B825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20</w:t>
            </w:r>
          </w:p>
        </w:tc>
        <w:tc>
          <w:tcPr>
            <w:tcW w:w="285" w:type="pct"/>
            <w:noWrap w:val="0"/>
            <w:vAlign w:val="center"/>
          </w:tcPr>
          <w:p w14:paraId="02686BAF">
            <w:pPr>
              <w:jc w:val="center"/>
              <w:rPr>
                <w:rFonts w:hint="eastAsia" w:ascii="宋体" w:hAnsi="宋体" w:eastAsia="宋体" w:cs="宋体"/>
                <w:sz w:val="21"/>
                <w:szCs w:val="21"/>
              </w:rPr>
            </w:pPr>
          </w:p>
        </w:tc>
        <w:tc>
          <w:tcPr>
            <w:tcW w:w="342" w:type="pct"/>
            <w:noWrap w:val="0"/>
            <w:vAlign w:val="center"/>
          </w:tcPr>
          <w:p w14:paraId="7B2BD489">
            <w:pPr>
              <w:jc w:val="center"/>
              <w:rPr>
                <w:rFonts w:hint="eastAsia" w:ascii="宋体" w:hAnsi="宋体" w:eastAsia="宋体" w:cs="宋体"/>
                <w:sz w:val="21"/>
                <w:szCs w:val="21"/>
              </w:rPr>
            </w:pPr>
          </w:p>
        </w:tc>
        <w:tc>
          <w:tcPr>
            <w:tcW w:w="396" w:type="pct"/>
            <w:noWrap w:val="0"/>
            <w:vAlign w:val="center"/>
          </w:tcPr>
          <w:p w14:paraId="1867C852">
            <w:pPr>
              <w:jc w:val="center"/>
              <w:rPr>
                <w:rFonts w:hint="eastAsia" w:ascii="宋体" w:hAnsi="宋体" w:eastAsia="宋体" w:cs="宋体"/>
                <w:sz w:val="21"/>
                <w:szCs w:val="21"/>
              </w:rPr>
            </w:pPr>
          </w:p>
        </w:tc>
        <w:tc>
          <w:tcPr>
            <w:tcW w:w="525" w:type="pct"/>
            <w:noWrap w:val="0"/>
            <w:vAlign w:val="center"/>
          </w:tcPr>
          <w:p w14:paraId="7A59A287">
            <w:pPr>
              <w:jc w:val="center"/>
              <w:rPr>
                <w:rFonts w:hint="eastAsia" w:ascii="宋体" w:hAnsi="宋体" w:eastAsia="宋体" w:cs="宋体"/>
                <w:sz w:val="21"/>
                <w:szCs w:val="21"/>
              </w:rPr>
            </w:pPr>
          </w:p>
        </w:tc>
        <w:tc>
          <w:tcPr>
            <w:tcW w:w="350" w:type="pct"/>
            <w:noWrap w:val="0"/>
            <w:vAlign w:val="center"/>
          </w:tcPr>
          <w:p w14:paraId="54E66E67">
            <w:pPr>
              <w:jc w:val="center"/>
              <w:rPr>
                <w:rFonts w:hint="eastAsia" w:ascii="宋体" w:hAnsi="宋体" w:eastAsia="宋体" w:cs="宋体"/>
                <w:sz w:val="21"/>
                <w:szCs w:val="21"/>
              </w:rPr>
            </w:pPr>
          </w:p>
        </w:tc>
      </w:tr>
      <w:tr w14:paraId="360E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4E109313">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41</w:t>
            </w:r>
          </w:p>
        </w:tc>
        <w:tc>
          <w:tcPr>
            <w:tcW w:w="383" w:type="pct"/>
            <w:vMerge w:val="continue"/>
            <w:noWrap w:val="0"/>
            <w:vAlign w:val="center"/>
          </w:tcPr>
          <w:p w14:paraId="0ECB1648">
            <w:pPr>
              <w:jc w:val="center"/>
              <w:rPr>
                <w:rFonts w:hint="eastAsia" w:ascii="宋体" w:hAnsi="宋体" w:eastAsia="宋体" w:cs="宋体"/>
                <w:sz w:val="21"/>
                <w:szCs w:val="21"/>
              </w:rPr>
            </w:pPr>
          </w:p>
        </w:tc>
        <w:tc>
          <w:tcPr>
            <w:tcW w:w="423" w:type="pct"/>
            <w:vMerge w:val="continue"/>
            <w:noWrap w:val="0"/>
            <w:vAlign w:val="center"/>
          </w:tcPr>
          <w:p w14:paraId="4EFDA49D">
            <w:pPr>
              <w:jc w:val="center"/>
              <w:rPr>
                <w:rFonts w:hint="eastAsia" w:ascii="宋体" w:hAnsi="宋体" w:eastAsia="宋体" w:cs="宋体"/>
                <w:sz w:val="21"/>
                <w:szCs w:val="21"/>
              </w:rPr>
            </w:pPr>
          </w:p>
        </w:tc>
        <w:tc>
          <w:tcPr>
            <w:tcW w:w="1659" w:type="pct"/>
            <w:noWrap w:val="0"/>
            <w:vAlign w:val="top"/>
          </w:tcPr>
          <w:p w14:paraId="1233BAE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3.</w:t>
            </w:r>
            <w:r>
              <w:rPr>
                <w:rFonts w:hint="eastAsia" w:ascii="宋体" w:hAnsi="宋体" w:eastAsia="宋体" w:cs="宋体"/>
                <w:sz w:val="21"/>
                <w:szCs w:val="21"/>
                <w:lang w:val="en-US" w:eastAsia="zh-CN"/>
              </w:rPr>
              <w:t>每通道最大捕获速率为616百万像素/秒 2 x 3840x2160p60Hz</w:t>
            </w:r>
          </w:p>
          <w:p w14:paraId="6024E42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4.</w:t>
            </w:r>
            <w:r>
              <w:rPr>
                <w:rFonts w:hint="eastAsia" w:ascii="宋体" w:hAnsi="宋体" w:eastAsia="宋体" w:cs="宋体"/>
                <w:sz w:val="21"/>
                <w:szCs w:val="21"/>
                <w:lang w:val="en-US" w:eastAsia="zh-CN"/>
              </w:rPr>
              <w:t>嵌入式音频捕获；</w:t>
            </w:r>
          </w:p>
          <w:p w14:paraId="0D41779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5.HDCP 支持；</w:t>
            </w:r>
          </w:p>
          <w:p w14:paraId="31B10B0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不少于8通道PCIe Gen. 3接口，净传输带宽6.4 GB/s；</w:t>
            </w:r>
          </w:p>
          <w:p w14:paraId="5A05838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帧缓冲内存 - 768MB；</w:t>
            </w:r>
          </w:p>
          <w:p w14:paraId="4840A96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lang w:val="en-US" w:eastAsia="zh-CN"/>
              </w:rPr>
              <w:t>单一PCIe终端；</w:t>
            </w:r>
          </w:p>
        </w:tc>
        <w:tc>
          <w:tcPr>
            <w:tcW w:w="369" w:type="pct"/>
            <w:noWrap w:val="0"/>
            <w:vAlign w:val="top"/>
          </w:tcPr>
          <w:p w14:paraId="5AF067D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highlight w:val="none"/>
                <w:lang w:val="en-US" w:eastAsia="zh-CN" w:bidi="ar"/>
              </w:rPr>
            </w:pPr>
          </w:p>
        </w:tc>
        <w:tc>
          <w:tcPr>
            <w:tcW w:w="285" w:type="pct"/>
            <w:noWrap w:val="0"/>
            <w:vAlign w:val="center"/>
          </w:tcPr>
          <w:p w14:paraId="57025339">
            <w:pPr>
              <w:jc w:val="center"/>
              <w:rPr>
                <w:rFonts w:hint="eastAsia" w:ascii="宋体" w:hAnsi="宋体" w:eastAsia="宋体" w:cs="宋体"/>
                <w:sz w:val="21"/>
                <w:szCs w:val="21"/>
              </w:rPr>
            </w:pPr>
          </w:p>
        </w:tc>
        <w:tc>
          <w:tcPr>
            <w:tcW w:w="342" w:type="pct"/>
            <w:noWrap w:val="0"/>
            <w:vAlign w:val="center"/>
          </w:tcPr>
          <w:p w14:paraId="534B6AF9">
            <w:pPr>
              <w:jc w:val="center"/>
              <w:rPr>
                <w:rFonts w:hint="eastAsia" w:ascii="宋体" w:hAnsi="宋体" w:eastAsia="宋体" w:cs="宋体"/>
                <w:sz w:val="21"/>
                <w:szCs w:val="21"/>
              </w:rPr>
            </w:pPr>
          </w:p>
        </w:tc>
        <w:tc>
          <w:tcPr>
            <w:tcW w:w="396" w:type="pct"/>
            <w:noWrap w:val="0"/>
            <w:vAlign w:val="center"/>
          </w:tcPr>
          <w:p w14:paraId="642516B7">
            <w:pPr>
              <w:jc w:val="center"/>
              <w:rPr>
                <w:rFonts w:hint="eastAsia" w:ascii="宋体" w:hAnsi="宋体" w:eastAsia="宋体" w:cs="宋体"/>
                <w:sz w:val="21"/>
                <w:szCs w:val="21"/>
              </w:rPr>
            </w:pPr>
          </w:p>
        </w:tc>
        <w:tc>
          <w:tcPr>
            <w:tcW w:w="525" w:type="pct"/>
            <w:noWrap w:val="0"/>
            <w:vAlign w:val="center"/>
          </w:tcPr>
          <w:p w14:paraId="07513813">
            <w:pPr>
              <w:jc w:val="center"/>
              <w:rPr>
                <w:rFonts w:hint="eastAsia" w:ascii="宋体" w:hAnsi="宋体" w:eastAsia="宋体" w:cs="宋体"/>
                <w:sz w:val="21"/>
                <w:szCs w:val="21"/>
              </w:rPr>
            </w:pPr>
          </w:p>
        </w:tc>
        <w:tc>
          <w:tcPr>
            <w:tcW w:w="350" w:type="pct"/>
            <w:noWrap w:val="0"/>
            <w:vAlign w:val="center"/>
          </w:tcPr>
          <w:p w14:paraId="729ADD2C">
            <w:pPr>
              <w:jc w:val="center"/>
              <w:rPr>
                <w:rFonts w:hint="eastAsia" w:ascii="宋体" w:hAnsi="宋体" w:eastAsia="宋体" w:cs="宋体"/>
                <w:sz w:val="21"/>
                <w:szCs w:val="21"/>
              </w:rPr>
            </w:pPr>
          </w:p>
        </w:tc>
      </w:tr>
      <w:tr w14:paraId="56B4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3E61E595">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42</w:t>
            </w:r>
          </w:p>
        </w:tc>
        <w:tc>
          <w:tcPr>
            <w:tcW w:w="383" w:type="pct"/>
            <w:noWrap w:val="0"/>
            <w:vAlign w:val="center"/>
          </w:tcPr>
          <w:p w14:paraId="45A00BD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w:t>
            </w:r>
          </w:p>
        </w:tc>
        <w:tc>
          <w:tcPr>
            <w:tcW w:w="423" w:type="pct"/>
            <w:noWrap w:val="0"/>
            <w:vAlign w:val="center"/>
          </w:tcPr>
          <w:p w14:paraId="1010612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立式触摸一体机</w:t>
            </w:r>
          </w:p>
        </w:tc>
        <w:tc>
          <w:tcPr>
            <w:tcW w:w="1659" w:type="pct"/>
            <w:noWrap w:val="0"/>
            <w:vAlign w:val="top"/>
          </w:tcPr>
          <w:p w14:paraId="71F8D79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面板尺寸：≥21.5寸；</w:t>
            </w:r>
          </w:p>
          <w:p w14:paraId="1F08843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物理分辨率：1920×1080；</w:t>
            </w:r>
          </w:p>
          <w:p w14:paraId="2226A26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多点电容触摸屏；</w:t>
            </w:r>
          </w:p>
          <w:p w14:paraId="7D895F2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主机配置：i5,≥16G内存，≥250G固态硬盘，nv1050独立显卡；</w:t>
            </w:r>
          </w:p>
          <w:p w14:paraId="4787D85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定制立式外观。</w:t>
            </w:r>
          </w:p>
        </w:tc>
        <w:tc>
          <w:tcPr>
            <w:tcW w:w="369" w:type="pct"/>
            <w:noWrap w:val="0"/>
            <w:vAlign w:val="top"/>
          </w:tcPr>
          <w:p w14:paraId="7F54803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7E86C877">
            <w:pPr>
              <w:jc w:val="center"/>
              <w:rPr>
                <w:rFonts w:hint="eastAsia" w:ascii="宋体" w:hAnsi="宋体" w:eastAsia="宋体" w:cs="宋体"/>
                <w:sz w:val="21"/>
                <w:szCs w:val="21"/>
              </w:rPr>
            </w:pPr>
          </w:p>
        </w:tc>
        <w:tc>
          <w:tcPr>
            <w:tcW w:w="342" w:type="pct"/>
            <w:noWrap w:val="0"/>
            <w:vAlign w:val="center"/>
          </w:tcPr>
          <w:p w14:paraId="085A448C">
            <w:pPr>
              <w:jc w:val="center"/>
              <w:rPr>
                <w:rFonts w:hint="eastAsia" w:ascii="宋体" w:hAnsi="宋体" w:eastAsia="宋体" w:cs="宋体"/>
                <w:sz w:val="21"/>
                <w:szCs w:val="21"/>
              </w:rPr>
            </w:pPr>
          </w:p>
        </w:tc>
        <w:tc>
          <w:tcPr>
            <w:tcW w:w="396" w:type="pct"/>
            <w:noWrap w:val="0"/>
            <w:vAlign w:val="center"/>
          </w:tcPr>
          <w:p w14:paraId="02E3CD9A">
            <w:pPr>
              <w:jc w:val="center"/>
              <w:rPr>
                <w:rFonts w:hint="eastAsia" w:ascii="宋体" w:hAnsi="宋体" w:eastAsia="宋体" w:cs="宋体"/>
                <w:sz w:val="21"/>
                <w:szCs w:val="21"/>
              </w:rPr>
            </w:pPr>
          </w:p>
        </w:tc>
        <w:tc>
          <w:tcPr>
            <w:tcW w:w="525" w:type="pct"/>
            <w:noWrap w:val="0"/>
            <w:vAlign w:val="center"/>
          </w:tcPr>
          <w:p w14:paraId="7B2B77CD">
            <w:pPr>
              <w:jc w:val="center"/>
              <w:rPr>
                <w:rFonts w:hint="eastAsia" w:ascii="宋体" w:hAnsi="宋体" w:eastAsia="宋体" w:cs="宋体"/>
                <w:sz w:val="21"/>
                <w:szCs w:val="21"/>
              </w:rPr>
            </w:pPr>
          </w:p>
        </w:tc>
        <w:tc>
          <w:tcPr>
            <w:tcW w:w="350" w:type="pct"/>
            <w:noWrap w:val="0"/>
            <w:vAlign w:val="center"/>
          </w:tcPr>
          <w:p w14:paraId="78BBB3F9">
            <w:pPr>
              <w:jc w:val="center"/>
              <w:rPr>
                <w:rFonts w:hint="eastAsia" w:ascii="宋体" w:hAnsi="宋体" w:eastAsia="宋体" w:cs="宋体"/>
                <w:sz w:val="21"/>
                <w:szCs w:val="21"/>
              </w:rPr>
            </w:pPr>
          </w:p>
        </w:tc>
      </w:tr>
      <w:tr w14:paraId="77BF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29A4F05C">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43</w:t>
            </w:r>
          </w:p>
        </w:tc>
        <w:tc>
          <w:tcPr>
            <w:tcW w:w="383" w:type="pct"/>
            <w:noWrap w:val="0"/>
            <w:vAlign w:val="center"/>
          </w:tcPr>
          <w:p w14:paraId="295D055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21</w:t>
            </w:r>
          </w:p>
        </w:tc>
        <w:tc>
          <w:tcPr>
            <w:tcW w:w="423" w:type="pct"/>
            <w:noWrap w:val="0"/>
            <w:vAlign w:val="center"/>
          </w:tcPr>
          <w:p w14:paraId="3C89D44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机柜</w:t>
            </w:r>
          </w:p>
        </w:tc>
        <w:tc>
          <w:tcPr>
            <w:tcW w:w="1659" w:type="pct"/>
            <w:noWrap w:val="0"/>
            <w:vAlign w:val="top"/>
          </w:tcPr>
          <w:p w14:paraId="6E19B8E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42U网络机柜。</w:t>
            </w:r>
          </w:p>
        </w:tc>
        <w:tc>
          <w:tcPr>
            <w:tcW w:w="369" w:type="pct"/>
            <w:noWrap w:val="0"/>
            <w:vAlign w:val="top"/>
          </w:tcPr>
          <w:p w14:paraId="499604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123718A6">
            <w:pPr>
              <w:jc w:val="center"/>
              <w:rPr>
                <w:rFonts w:hint="eastAsia" w:ascii="宋体" w:hAnsi="宋体" w:eastAsia="宋体" w:cs="宋体"/>
                <w:sz w:val="21"/>
                <w:szCs w:val="21"/>
              </w:rPr>
            </w:pPr>
          </w:p>
        </w:tc>
        <w:tc>
          <w:tcPr>
            <w:tcW w:w="342" w:type="pct"/>
            <w:noWrap w:val="0"/>
            <w:vAlign w:val="center"/>
          </w:tcPr>
          <w:p w14:paraId="23C92548">
            <w:pPr>
              <w:jc w:val="center"/>
              <w:rPr>
                <w:rFonts w:hint="eastAsia" w:ascii="宋体" w:hAnsi="宋体" w:eastAsia="宋体" w:cs="宋体"/>
                <w:sz w:val="21"/>
                <w:szCs w:val="21"/>
              </w:rPr>
            </w:pPr>
          </w:p>
        </w:tc>
        <w:tc>
          <w:tcPr>
            <w:tcW w:w="396" w:type="pct"/>
            <w:noWrap w:val="0"/>
            <w:vAlign w:val="center"/>
          </w:tcPr>
          <w:p w14:paraId="04CAD8F0">
            <w:pPr>
              <w:jc w:val="center"/>
              <w:rPr>
                <w:rFonts w:hint="eastAsia" w:ascii="宋体" w:hAnsi="宋体" w:eastAsia="宋体" w:cs="宋体"/>
                <w:sz w:val="21"/>
                <w:szCs w:val="21"/>
              </w:rPr>
            </w:pPr>
          </w:p>
        </w:tc>
        <w:tc>
          <w:tcPr>
            <w:tcW w:w="525" w:type="pct"/>
            <w:noWrap w:val="0"/>
            <w:vAlign w:val="center"/>
          </w:tcPr>
          <w:p w14:paraId="47F5BC2A">
            <w:pPr>
              <w:jc w:val="center"/>
              <w:rPr>
                <w:rFonts w:hint="eastAsia" w:ascii="宋体" w:hAnsi="宋体" w:eastAsia="宋体" w:cs="宋体"/>
                <w:sz w:val="21"/>
                <w:szCs w:val="21"/>
              </w:rPr>
            </w:pPr>
          </w:p>
        </w:tc>
        <w:tc>
          <w:tcPr>
            <w:tcW w:w="350" w:type="pct"/>
            <w:noWrap w:val="0"/>
            <w:vAlign w:val="center"/>
          </w:tcPr>
          <w:p w14:paraId="0A9F672B">
            <w:pPr>
              <w:jc w:val="center"/>
              <w:rPr>
                <w:rFonts w:hint="eastAsia" w:ascii="宋体" w:hAnsi="宋体" w:eastAsia="宋体" w:cs="宋体"/>
                <w:sz w:val="21"/>
                <w:szCs w:val="21"/>
              </w:rPr>
            </w:pPr>
          </w:p>
        </w:tc>
      </w:tr>
      <w:tr w14:paraId="398A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47093B65">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44</w:t>
            </w:r>
          </w:p>
        </w:tc>
        <w:tc>
          <w:tcPr>
            <w:tcW w:w="383" w:type="pct"/>
            <w:noWrap w:val="0"/>
            <w:vAlign w:val="center"/>
          </w:tcPr>
          <w:p w14:paraId="201A09E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22</w:t>
            </w:r>
          </w:p>
        </w:tc>
        <w:tc>
          <w:tcPr>
            <w:tcW w:w="423" w:type="pct"/>
            <w:noWrap w:val="0"/>
            <w:vAlign w:val="center"/>
          </w:tcPr>
          <w:p w14:paraId="6581A44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无线路由器</w:t>
            </w:r>
          </w:p>
        </w:tc>
        <w:tc>
          <w:tcPr>
            <w:tcW w:w="1659" w:type="pct"/>
            <w:noWrap w:val="0"/>
            <w:vAlign w:val="center"/>
          </w:tcPr>
          <w:p w14:paraId="0CD6FE8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千兆5G双频。</w:t>
            </w:r>
          </w:p>
        </w:tc>
        <w:tc>
          <w:tcPr>
            <w:tcW w:w="369" w:type="pct"/>
            <w:noWrap w:val="0"/>
            <w:vAlign w:val="top"/>
          </w:tcPr>
          <w:p w14:paraId="39F757B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7FE69B56">
            <w:pPr>
              <w:jc w:val="center"/>
              <w:rPr>
                <w:rFonts w:hint="eastAsia" w:ascii="宋体" w:hAnsi="宋体" w:eastAsia="宋体" w:cs="宋体"/>
                <w:sz w:val="21"/>
                <w:szCs w:val="21"/>
              </w:rPr>
            </w:pPr>
          </w:p>
        </w:tc>
        <w:tc>
          <w:tcPr>
            <w:tcW w:w="342" w:type="pct"/>
            <w:noWrap w:val="0"/>
            <w:vAlign w:val="center"/>
          </w:tcPr>
          <w:p w14:paraId="70546114">
            <w:pPr>
              <w:jc w:val="center"/>
              <w:rPr>
                <w:rFonts w:hint="eastAsia" w:ascii="宋体" w:hAnsi="宋体" w:eastAsia="宋体" w:cs="宋体"/>
                <w:sz w:val="21"/>
                <w:szCs w:val="21"/>
              </w:rPr>
            </w:pPr>
          </w:p>
        </w:tc>
        <w:tc>
          <w:tcPr>
            <w:tcW w:w="396" w:type="pct"/>
            <w:noWrap w:val="0"/>
            <w:vAlign w:val="center"/>
          </w:tcPr>
          <w:p w14:paraId="1C4834FE">
            <w:pPr>
              <w:jc w:val="center"/>
              <w:rPr>
                <w:rFonts w:hint="eastAsia" w:ascii="宋体" w:hAnsi="宋体" w:eastAsia="宋体" w:cs="宋体"/>
                <w:sz w:val="21"/>
                <w:szCs w:val="21"/>
              </w:rPr>
            </w:pPr>
          </w:p>
        </w:tc>
        <w:tc>
          <w:tcPr>
            <w:tcW w:w="525" w:type="pct"/>
            <w:noWrap w:val="0"/>
            <w:vAlign w:val="center"/>
          </w:tcPr>
          <w:p w14:paraId="24002D48">
            <w:pPr>
              <w:jc w:val="center"/>
              <w:rPr>
                <w:rFonts w:hint="eastAsia" w:ascii="宋体" w:hAnsi="宋体" w:eastAsia="宋体" w:cs="宋体"/>
                <w:sz w:val="21"/>
                <w:szCs w:val="21"/>
              </w:rPr>
            </w:pPr>
          </w:p>
        </w:tc>
        <w:tc>
          <w:tcPr>
            <w:tcW w:w="350" w:type="pct"/>
            <w:noWrap w:val="0"/>
            <w:vAlign w:val="center"/>
          </w:tcPr>
          <w:p w14:paraId="3B682DA6">
            <w:pPr>
              <w:jc w:val="center"/>
              <w:rPr>
                <w:rFonts w:hint="eastAsia" w:ascii="宋体" w:hAnsi="宋体" w:eastAsia="宋体" w:cs="宋体"/>
                <w:sz w:val="21"/>
                <w:szCs w:val="21"/>
              </w:rPr>
            </w:pPr>
          </w:p>
        </w:tc>
      </w:tr>
      <w:tr w14:paraId="00B4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5B58BA53">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45</w:t>
            </w:r>
          </w:p>
        </w:tc>
        <w:tc>
          <w:tcPr>
            <w:tcW w:w="383" w:type="pct"/>
            <w:noWrap w:val="0"/>
            <w:vAlign w:val="center"/>
          </w:tcPr>
          <w:p w14:paraId="1C45838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23</w:t>
            </w:r>
          </w:p>
        </w:tc>
        <w:tc>
          <w:tcPr>
            <w:tcW w:w="423" w:type="pct"/>
            <w:noWrap w:val="0"/>
            <w:vAlign w:val="center"/>
          </w:tcPr>
          <w:p w14:paraId="5E77688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AP</w:t>
            </w:r>
          </w:p>
        </w:tc>
        <w:tc>
          <w:tcPr>
            <w:tcW w:w="1659" w:type="pct"/>
            <w:noWrap w:val="0"/>
            <w:vAlign w:val="top"/>
          </w:tcPr>
          <w:p w14:paraId="2430CCA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5G双频无线吸顶AP。</w:t>
            </w:r>
          </w:p>
        </w:tc>
        <w:tc>
          <w:tcPr>
            <w:tcW w:w="369" w:type="pct"/>
            <w:noWrap w:val="0"/>
            <w:vAlign w:val="top"/>
          </w:tcPr>
          <w:p w14:paraId="678B17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0208F4AF">
            <w:pPr>
              <w:jc w:val="center"/>
              <w:rPr>
                <w:rFonts w:hint="eastAsia" w:ascii="宋体" w:hAnsi="宋体" w:eastAsia="宋体" w:cs="宋体"/>
                <w:sz w:val="21"/>
                <w:szCs w:val="21"/>
              </w:rPr>
            </w:pPr>
          </w:p>
        </w:tc>
        <w:tc>
          <w:tcPr>
            <w:tcW w:w="342" w:type="pct"/>
            <w:noWrap w:val="0"/>
            <w:vAlign w:val="center"/>
          </w:tcPr>
          <w:p w14:paraId="0EFB23DA">
            <w:pPr>
              <w:jc w:val="center"/>
              <w:rPr>
                <w:rFonts w:hint="eastAsia" w:ascii="宋体" w:hAnsi="宋体" w:eastAsia="宋体" w:cs="宋体"/>
                <w:sz w:val="21"/>
                <w:szCs w:val="21"/>
              </w:rPr>
            </w:pPr>
          </w:p>
        </w:tc>
        <w:tc>
          <w:tcPr>
            <w:tcW w:w="396" w:type="pct"/>
            <w:noWrap w:val="0"/>
            <w:vAlign w:val="center"/>
          </w:tcPr>
          <w:p w14:paraId="60D04571">
            <w:pPr>
              <w:jc w:val="center"/>
              <w:rPr>
                <w:rFonts w:hint="eastAsia" w:ascii="宋体" w:hAnsi="宋体" w:eastAsia="宋体" w:cs="宋体"/>
                <w:sz w:val="21"/>
                <w:szCs w:val="21"/>
              </w:rPr>
            </w:pPr>
          </w:p>
        </w:tc>
        <w:tc>
          <w:tcPr>
            <w:tcW w:w="525" w:type="pct"/>
            <w:noWrap w:val="0"/>
            <w:vAlign w:val="center"/>
          </w:tcPr>
          <w:p w14:paraId="3573F1DD">
            <w:pPr>
              <w:jc w:val="center"/>
              <w:rPr>
                <w:rFonts w:hint="eastAsia" w:ascii="宋体" w:hAnsi="宋体" w:eastAsia="宋体" w:cs="宋体"/>
                <w:sz w:val="21"/>
                <w:szCs w:val="21"/>
              </w:rPr>
            </w:pPr>
          </w:p>
        </w:tc>
        <w:tc>
          <w:tcPr>
            <w:tcW w:w="350" w:type="pct"/>
            <w:noWrap w:val="0"/>
            <w:vAlign w:val="center"/>
          </w:tcPr>
          <w:p w14:paraId="4EA06288">
            <w:pPr>
              <w:jc w:val="center"/>
              <w:rPr>
                <w:rFonts w:hint="eastAsia" w:ascii="宋体" w:hAnsi="宋体" w:eastAsia="宋体" w:cs="宋体"/>
                <w:sz w:val="21"/>
                <w:szCs w:val="21"/>
              </w:rPr>
            </w:pPr>
          </w:p>
        </w:tc>
      </w:tr>
      <w:tr w14:paraId="4A1F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3FC78C32">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46</w:t>
            </w:r>
          </w:p>
        </w:tc>
        <w:tc>
          <w:tcPr>
            <w:tcW w:w="383" w:type="pct"/>
            <w:noWrap w:val="0"/>
            <w:vAlign w:val="center"/>
          </w:tcPr>
          <w:p w14:paraId="6EA946E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423" w:type="pct"/>
            <w:noWrap w:val="0"/>
            <w:vAlign w:val="center"/>
          </w:tcPr>
          <w:p w14:paraId="0E4D78B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交换机</w:t>
            </w:r>
          </w:p>
        </w:tc>
        <w:tc>
          <w:tcPr>
            <w:tcW w:w="1659" w:type="pct"/>
            <w:noWrap w:val="0"/>
            <w:vAlign w:val="top"/>
          </w:tcPr>
          <w:p w14:paraId="10450DA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POE 24口交换机。</w:t>
            </w:r>
          </w:p>
        </w:tc>
        <w:tc>
          <w:tcPr>
            <w:tcW w:w="369" w:type="pct"/>
            <w:noWrap w:val="0"/>
            <w:vAlign w:val="top"/>
          </w:tcPr>
          <w:p w14:paraId="4030ABA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7649A6EF">
            <w:pPr>
              <w:jc w:val="center"/>
              <w:rPr>
                <w:rFonts w:hint="eastAsia" w:ascii="宋体" w:hAnsi="宋体" w:eastAsia="宋体" w:cs="宋体"/>
                <w:sz w:val="21"/>
                <w:szCs w:val="21"/>
              </w:rPr>
            </w:pPr>
          </w:p>
        </w:tc>
        <w:tc>
          <w:tcPr>
            <w:tcW w:w="342" w:type="pct"/>
            <w:noWrap w:val="0"/>
            <w:vAlign w:val="center"/>
          </w:tcPr>
          <w:p w14:paraId="52026C0F">
            <w:pPr>
              <w:jc w:val="center"/>
              <w:rPr>
                <w:rFonts w:hint="eastAsia" w:ascii="宋体" w:hAnsi="宋体" w:eastAsia="宋体" w:cs="宋体"/>
                <w:sz w:val="21"/>
                <w:szCs w:val="21"/>
              </w:rPr>
            </w:pPr>
          </w:p>
        </w:tc>
        <w:tc>
          <w:tcPr>
            <w:tcW w:w="396" w:type="pct"/>
            <w:noWrap w:val="0"/>
            <w:vAlign w:val="center"/>
          </w:tcPr>
          <w:p w14:paraId="53435844">
            <w:pPr>
              <w:jc w:val="center"/>
              <w:rPr>
                <w:rFonts w:hint="eastAsia" w:ascii="宋体" w:hAnsi="宋体" w:eastAsia="宋体" w:cs="宋体"/>
                <w:sz w:val="21"/>
                <w:szCs w:val="21"/>
              </w:rPr>
            </w:pPr>
          </w:p>
        </w:tc>
        <w:tc>
          <w:tcPr>
            <w:tcW w:w="525" w:type="pct"/>
            <w:noWrap w:val="0"/>
            <w:vAlign w:val="center"/>
          </w:tcPr>
          <w:p w14:paraId="577B51D7">
            <w:pPr>
              <w:jc w:val="center"/>
              <w:rPr>
                <w:rFonts w:hint="eastAsia" w:ascii="宋体" w:hAnsi="宋体" w:eastAsia="宋体" w:cs="宋体"/>
                <w:sz w:val="21"/>
                <w:szCs w:val="21"/>
              </w:rPr>
            </w:pPr>
          </w:p>
        </w:tc>
        <w:tc>
          <w:tcPr>
            <w:tcW w:w="350" w:type="pct"/>
            <w:noWrap w:val="0"/>
            <w:vAlign w:val="center"/>
          </w:tcPr>
          <w:p w14:paraId="6F880B66">
            <w:pPr>
              <w:jc w:val="center"/>
              <w:rPr>
                <w:rFonts w:hint="eastAsia" w:ascii="宋体" w:hAnsi="宋体" w:eastAsia="宋体" w:cs="宋体"/>
                <w:sz w:val="21"/>
                <w:szCs w:val="21"/>
              </w:rPr>
            </w:pPr>
          </w:p>
        </w:tc>
      </w:tr>
      <w:tr w14:paraId="7080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3B250A34">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47</w:t>
            </w:r>
          </w:p>
        </w:tc>
        <w:tc>
          <w:tcPr>
            <w:tcW w:w="383" w:type="pct"/>
            <w:noWrap w:val="0"/>
            <w:vAlign w:val="center"/>
          </w:tcPr>
          <w:p w14:paraId="63EF8ED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25</w:t>
            </w:r>
          </w:p>
        </w:tc>
        <w:tc>
          <w:tcPr>
            <w:tcW w:w="423" w:type="pct"/>
            <w:noWrap w:val="0"/>
            <w:vAlign w:val="center"/>
          </w:tcPr>
          <w:p w14:paraId="010BD07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iPad</w:t>
            </w:r>
          </w:p>
        </w:tc>
        <w:tc>
          <w:tcPr>
            <w:tcW w:w="1659" w:type="pct"/>
            <w:noWrap w:val="0"/>
            <w:vAlign w:val="top"/>
          </w:tcPr>
          <w:p w14:paraId="5D967C9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iPad wifi版 存储容量：≥128GB。</w:t>
            </w:r>
          </w:p>
        </w:tc>
        <w:tc>
          <w:tcPr>
            <w:tcW w:w="369" w:type="pct"/>
            <w:noWrap w:val="0"/>
            <w:vAlign w:val="top"/>
          </w:tcPr>
          <w:p w14:paraId="182FDA6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621705F1">
            <w:pPr>
              <w:jc w:val="center"/>
              <w:rPr>
                <w:rFonts w:hint="eastAsia" w:ascii="宋体" w:hAnsi="宋体" w:eastAsia="宋体" w:cs="宋体"/>
                <w:sz w:val="21"/>
                <w:szCs w:val="21"/>
              </w:rPr>
            </w:pPr>
          </w:p>
        </w:tc>
        <w:tc>
          <w:tcPr>
            <w:tcW w:w="342" w:type="pct"/>
            <w:noWrap w:val="0"/>
            <w:vAlign w:val="center"/>
          </w:tcPr>
          <w:p w14:paraId="261C7623">
            <w:pPr>
              <w:jc w:val="center"/>
              <w:rPr>
                <w:rFonts w:hint="eastAsia" w:ascii="宋体" w:hAnsi="宋体" w:eastAsia="宋体" w:cs="宋体"/>
                <w:sz w:val="21"/>
                <w:szCs w:val="21"/>
              </w:rPr>
            </w:pPr>
          </w:p>
        </w:tc>
        <w:tc>
          <w:tcPr>
            <w:tcW w:w="396" w:type="pct"/>
            <w:noWrap w:val="0"/>
            <w:vAlign w:val="center"/>
          </w:tcPr>
          <w:p w14:paraId="259C7C17">
            <w:pPr>
              <w:jc w:val="center"/>
              <w:rPr>
                <w:rFonts w:hint="eastAsia" w:ascii="宋体" w:hAnsi="宋体" w:eastAsia="宋体" w:cs="宋体"/>
                <w:sz w:val="21"/>
                <w:szCs w:val="21"/>
              </w:rPr>
            </w:pPr>
          </w:p>
        </w:tc>
        <w:tc>
          <w:tcPr>
            <w:tcW w:w="525" w:type="pct"/>
            <w:noWrap w:val="0"/>
            <w:vAlign w:val="center"/>
          </w:tcPr>
          <w:p w14:paraId="0D8260BB">
            <w:pPr>
              <w:jc w:val="center"/>
              <w:rPr>
                <w:rFonts w:hint="eastAsia" w:ascii="宋体" w:hAnsi="宋体" w:eastAsia="宋体" w:cs="宋体"/>
                <w:sz w:val="21"/>
                <w:szCs w:val="21"/>
              </w:rPr>
            </w:pPr>
          </w:p>
        </w:tc>
        <w:tc>
          <w:tcPr>
            <w:tcW w:w="350" w:type="pct"/>
            <w:noWrap w:val="0"/>
            <w:vAlign w:val="center"/>
          </w:tcPr>
          <w:p w14:paraId="70532937">
            <w:pPr>
              <w:jc w:val="center"/>
              <w:rPr>
                <w:rFonts w:hint="eastAsia" w:ascii="宋体" w:hAnsi="宋体" w:eastAsia="宋体" w:cs="宋体"/>
                <w:sz w:val="21"/>
                <w:szCs w:val="21"/>
              </w:rPr>
            </w:pPr>
          </w:p>
        </w:tc>
      </w:tr>
      <w:tr w14:paraId="583C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668E6288">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48</w:t>
            </w:r>
          </w:p>
        </w:tc>
        <w:tc>
          <w:tcPr>
            <w:tcW w:w="383" w:type="pct"/>
            <w:noWrap w:val="0"/>
            <w:vAlign w:val="center"/>
          </w:tcPr>
          <w:p w14:paraId="78C8503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26</w:t>
            </w:r>
          </w:p>
        </w:tc>
        <w:tc>
          <w:tcPr>
            <w:tcW w:w="423" w:type="pct"/>
            <w:noWrap w:val="0"/>
            <w:vAlign w:val="center"/>
          </w:tcPr>
          <w:p w14:paraId="2ECF8F3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中控系统</w:t>
            </w:r>
          </w:p>
        </w:tc>
        <w:tc>
          <w:tcPr>
            <w:tcW w:w="1659" w:type="pct"/>
            <w:noWrap w:val="0"/>
            <w:vAlign w:val="top"/>
          </w:tcPr>
          <w:p w14:paraId="6028D3C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设备开关控制；</w:t>
            </w:r>
          </w:p>
          <w:p w14:paraId="03D8561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iPad多媒体控制、屏幕控制；</w:t>
            </w:r>
          </w:p>
          <w:p w14:paraId="6B6B0C7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音量控制。</w:t>
            </w:r>
          </w:p>
        </w:tc>
        <w:tc>
          <w:tcPr>
            <w:tcW w:w="369" w:type="pct"/>
            <w:noWrap w:val="0"/>
            <w:vAlign w:val="top"/>
          </w:tcPr>
          <w:p w14:paraId="5A62B6D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249BABF9">
            <w:pPr>
              <w:jc w:val="center"/>
              <w:rPr>
                <w:rFonts w:hint="eastAsia" w:ascii="宋体" w:hAnsi="宋体" w:eastAsia="宋体" w:cs="宋体"/>
                <w:sz w:val="21"/>
                <w:szCs w:val="21"/>
              </w:rPr>
            </w:pPr>
          </w:p>
        </w:tc>
        <w:tc>
          <w:tcPr>
            <w:tcW w:w="342" w:type="pct"/>
            <w:noWrap w:val="0"/>
            <w:vAlign w:val="center"/>
          </w:tcPr>
          <w:p w14:paraId="1C838576">
            <w:pPr>
              <w:jc w:val="center"/>
              <w:rPr>
                <w:rFonts w:hint="eastAsia" w:ascii="宋体" w:hAnsi="宋体" w:eastAsia="宋体" w:cs="宋体"/>
                <w:sz w:val="21"/>
                <w:szCs w:val="21"/>
              </w:rPr>
            </w:pPr>
          </w:p>
        </w:tc>
        <w:tc>
          <w:tcPr>
            <w:tcW w:w="396" w:type="pct"/>
            <w:noWrap w:val="0"/>
            <w:vAlign w:val="center"/>
          </w:tcPr>
          <w:p w14:paraId="57200A0D">
            <w:pPr>
              <w:jc w:val="center"/>
              <w:rPr>
                <w:rFonts w:hint="eastAsia" w:ascii="宋体" w:hAnsi="宋体" w:eastAsia="宋体" w:cs="宋体"/>
                <w:sz w:val="21"/>
                <w:szCs w:val="21"/>
              </w:rPr>
            </w:pPr>
          </w:p>
        </w:tc>
        <w:tc>
          <w:tcPr>
            <w:tcW w:w="525" w:type="pct"/>
            <w:noWrap w:val="0"/>
            <w:vAlign w:val="center"/>
          </w:tcPr>
          <w:p w14:paraId="213B4D73">
            <w:pPr>
              <w:jc w:val="center"/>
              <w:rPr>
                <w:rFonts w:hint="eastAsia" w:ascii="宋体" w:hAnsi="宋体" w:eastAsia="宋体" w:cs="宋体"/>
                <w:sz w:val="21"/>
                <w:szCs w:val="21"/>
              </w:rPr>
            </w:pPr>
          </w:p>
        </w:tc>
        <w:tc>
          <w:tcPr>
            <w:tcW w:w="350" w:type="pct"/>
            <w:noWrap w:val="0"/>
            <w:vAlign w:val="center"/>
          </w:tcPr>
          <w:p w14:paraId="52B6B74B">
            <w:pPr>
              <w:jc w:val="center"/>
              <w:rPr>
                <w:rFonts w:hint="eastAsia" w:ascii="宋体" w:hAnsi="宋体" w:eastAsia="宋体" w:cs="宋体"/>
                <w:sz w:val="21"/>
                <w:szCs w:val="21"/>
              </w:rPr>
            </w:pPr>
          </w:p>
        </w:tc>
      </w:tr>
      <w:tr w14:paraId="2AA9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68467258">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49</w:t>
            </w:r>
          </w:p>
        </w:tc>
        <w:tc>
          <w:tcPr>
            <w:tcW w:w="383" w:type="pct"/>
            <w:noWrap w:val="0"/>
            <w:vAlign w:val="center"/>
          </w:tcPr>
          <w:p w14:paraId="0CEF87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27</w:t>
            </w:r>
          </w:p>
        </w:tc>
        <w:tc>
          <w:tcPr>
            <w:tcW w:w="423" w:type="pct"/>
            <w:noWrap w:val="0"/>
            <w:vAlign w:val="center"/>
          </w:tcPr>
          <w:p w14:paraId="14F2BAE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人机交互系统</w:t>
            </w:r>
          </w:p>
        </w:tc>
        <w:tc>
          <w:tcPr>
            <w:tcW w:w="1659" w:type="pct"/>
            <w:noWrap w:val="0"/>
            <w:vAlign w:val="top"/>
          </w:tcPr>
          <w:p w14:paraId="3FBD519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用户扫码进入寻宝页，20个深圳地标各有图文故事（图文故事素材采购人提供）。</w:t>
            </w:r>
          </w:p>
          <w:p w14:paraId="539C0C9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后台可管理2000+篇文章并生成地标二维码。</w:t>
            </w:r>
          </w:p>
          <w:p w14:paraId="55D8C71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每解锁一个地标收集一枚碎片，集满20枚自动弹出“可领取精美礼品”提示。</w:t>
            </w:r>
          </w:p>
          <w:p w14:paraId="024101A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前端采用Vue3框架，响应式布局适配主流移动端屏幕（320px-428px）。</w:t>
            </w:r>
          </w:p>
          <w:p w14:paraId="66820F4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扫码功能调用微信JSSDK或HTML5 getUserMedia 调起摄像头，识别二维码后触发对应地标解锁逻辑。</w:t>
            </w:r>
          </w:p>
          <w:p w14:paraId="0FACCCC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用户进度存储在本地（localStorage），支持清除缓存后恢复。</w:t>
            </w:r>
          </w:p>
          <w:p w14:paraId="1D5B93B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后端基于Node.js（Express）或Python Django，提供RESTful API；数据库使用MySQL 8.0，设计地标表、用户进度表、文章表（支持2000+条记录）。</w:t>
            </w:r>
          </w:p>
          <w:p w14:paraId="58F0DB1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二维码采用动态生成方式，后端返回二维码图片流或前端通过API获取二维码链接，内容可随时更新而无需重新打印。</w:t>
            </w:r>
          </w:p>
          <w:p w14:paraId="0482D39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集齐20枚地标后，前端根据本地进度发送请求至后端核销，生成唯一6位核销码（有效期7天），并弹窗提示“领取精美礼品”。</w:t>
            </w:r>
          </w:p>
          <w:p w14:paraId="1723D3B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支持HTTPS加密传输。</w:t>
            </w:r>
          </w:p>
        </w:tc>
        <w:tc>
          <w:tcPr>
            <w:tcW w:w="369" w:type="pct"/>
            <w:noWrap w:val="0"/>
            <w:vAlign w:val="top"/>
          </w:tcPr>
          <w:p w14:paraId="73FE10F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777FF8D1">
            <w:pPr>
              <w:jc w:val="center"/>
              <w:rPr>
                <w:rFonts w:hint="eastAsia" w:ascii="宋体" w:hAnsi="宋体" w:eastAsia="宋体" w:cs="宋体"/>
                <w:sz w:val="21"/>
                <w:szCs w:val="21"/>
              </w:rPr>
            </w:pPr>
          </w:p>
        </w:tc>
        <w:tc>
          <w:tcPr>
            <w:tcW w:w="342" w:type="pct"/>
            <w:noWrap w:val="0"/>
            <w:vAlign w:val="center"/>
          </w:tcPr>
          <w:p w14:paraId="48E1C786">
            <w:pPr>
              <w:jc w:val="center"/>
              <w:rPr>
                <w:rFonts w:hint="eastAsia" w:ascii="宋体" w:hAnsi="宋体" w:eastAsia="宋体" w:cs="宋体"/>
                <w:sz w:val="21"/>
                <w:szCs w:val="21"/>
              </w:rPr>
            </w:pPr>
          </w:p>
        </w:tc>
        <w:tc>
          <w:tcPr>
            <w:tcW w:w="396" w:type="pct"/>
            <w:noWrap w:val="0"/>
            <w:vAlign w:val="center"/>
          </w:tcPr>
          <w:p w14:paraId="795CA27B">
            <w:pPr>
              <w:jc w:val="center"/>
              <w:rPr>
                <w:rFonts w:hint="eastAsia" w:ascii="宋体" w:hAnsi="宋体" w:eastAsia="宋体" w:cs="宋体"/>
                <w:sz w:val="21"/>
                <w:szCs w:val="21"/>
              </w:rPr>
            </w:pPr>
          </w:p>
        </w:tc>
        <w:tc>
          <w:tcPr>
            <w:tcW w:w="525" w:type="pct"/>
            <w:noWrap w:val="0"/>
            <w:vAlign w:val="center"/>
          </w:tcPr>
          <w:p w14:paraId="4F6A47F5">
            <w:pPr>
              <w:jc w:val="center"/>
              <w:rPr>
                <w:rFonts w:hint="eastAsia" w:ascii="宋体" w:hAnsi="宋体" w:eastAsia="宋体" w:cs="宋体"/>
                <w:sz w:val="21"/>
                <w:szCs w:val="21"/>
              </w:rPr>
            </w:pPr>
          </w:p>
        </w:tc>
        <w:tc>
          <w:tcPr>
            <w:tcW w:w="350" w:type="pct"/>
            <w:noWrap w:val="0"/>
            <w:vAlign w:val="center"/>
          </w:tcPr>
          <w:p w14:paraId="535F5C11">
            <w:pPr>
              <w:jc w:val="center"/>
              <w:rPr>
                <w:rFonts w:hint="eastAsia" w:ascii="宋体" w:hAnsi="宋体" w:eastAsia="宋体" w:cs="宋体"/>
                <w:sz w:val="21"/>
                <w:szCs w:val="21"/>
              </w:rPr>
            </w:pPr>
          </w:p>
        </w:tc>
      </w:tr>
      <w:tr w14:paraId="20DD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26341FF2">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50</w:t>
            </w:r>
          </w:p>
        </w:tc>
        <w:tc>
          <w:tcPr>
            <w:tcW w:w="383" w:type="pct"/>
            <w:noWrap w:val="0"/>
            <w:vAlign w:val="center"/>
          </w:tcPr>
          <w:p w14:paraId="404B3F7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28</w:t>
            </w:r>
          </w:p>
        </w:tc>
        <w:tc>
          <w:tcPr>
            <w:tcW w:w="423" w:type="pct"/>
            <w:noWrap w:val="0"/>
            <w:vAlign w:val="center"/>
          </w:tcPr>
          <w:p w14:paraId="192C08A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工业串口服务器</w:t>
            </w:r>
          </w:p>
        </w:tc>
        <w:tc>
          <w:tcPr>
            <w:tcW w:w="1659" w:type="pct"/>
            <w:noWrap w:val="0"/>
            <w:vAlign w:val="center"/>
          </w:tcPr>
          <w:p w14:paraId="3DEFC95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以太网串口服务器。</w:t>
            </w:r>
          </w:p>
        </w:tc>
        <w:tc>
          <w:tcPr>
            <w:tcW w:w="369" w:type="pct"/>
            <w:noWrap w:val="0"/>
            <w:vAlign w:val="top"/>
          </w:tcPr>
          <w:p w14:paraId="5568B7E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1896DCE5">
            <w:pPr>
              <w:jc w:val="center"/>
              <w:rPr>
                <w:rFonts w:hint="eastAsia" w:ascii="宋体" w:hAnsi="宋体" w:eastAsia="宋体" w:cs="宋体"/>
                <w:sz w:val="21"/>
                <w:szCs w:val="21"/>
              </w:rPr>
            </w:pPr>
          </w:p>
        </w:tc>
        <w:tc>
          <w:tcPr>
            <w:tcW w:w="342" w:type="pct"/>
            <w:noWrap w:val="0"/>
            <w:vAlign w:val="center"/>
          </w:tcPr>
          <w:p w14:paraId="7B0EBFBF">
            <w:pPr>
              <w:jc w:val="center"/>
              <w:rPr>
                <w:rFonts w:hint="eastAsia" w:ascii="宋体" w:hAnsi="宋体" w:eastAsia="宋体" w:cs="宋体"/>
                <w:sz w:val="21"/>
                <w:szCs w:val="21"/>
              </w:rPr>
            </w:pPr>
          </w:p>
        </w:tc>
        <w:tc>
          <w:tcPr>
            <w:tcW w:w="396" w:type="pct"/>
            <w:noWrap w:val="0"/>
            <w:vAlign w:val="center"/>
          </w:tcPr>
          <w:p w14:paraId="244BEDDB">
            <w:pPr>
              <w:jc w:val="center"/>
              <w:rPr>
                <w:rFonts w:hint="eastAsia" w:ascii="宋体" w:hAnsi="宋体" w:eastAsia="宋体" w:cs="宋体"/>
                <w:sz w:val="21"/>
                <w:szCs w:val="21"/>
              </w:rPr>
            </w:pPr>
          </w:p>
        </w:tc>
        <w:tc>
          <w:tcPr>
            <w:tcW w:w="525" w:type="pct"/>
            <w:noWrap w:val="0"/>
            <w:vAlign w:val="center"/>
          </w:tcPr>
          <w:p w14:paraId="0C20BA04">
            <w:pPr>
              <w:jc w:val="center"/>
              <w:rPr>
                <w:rFonts w:hint="eastAsia" w:ascii="宋体" w:hAnsi="宋体" w:eastAsia="宋体" w:cs="宋体"/>
                <w:sz w:val="21"/>
                <w:szCs w:val="21"/>
              </w:rPr>
            </w:pPr>
          </w:p>
        </w:tc>
        <w:tc>
          <w:tcPr>
            <w:tcW w:w="350" w:type="pct"/>
            <w:noWrap w:val="0"/>
            <w:vAlign w:val="center"/>
          </w:tcPr>
          <w:p w14:paraId="4B05EF44">
            <w:pPr>
              <w:jc w:val="center"/>
              <w:rPr>
                <w:rFonts w:hint="eastAsia" w:ascii="宋体" w:hAnsi="宋体" w:eastAsia="宋体" w:cs="宋体"/>
                <w:sz w:val="21"/>
                <w:szCs w:val="21"/>
              </w:rPr>
            </w:pPr>
          </w:p>
        </w:tc>
      </w:tr>
      <w:tr w14:paraId="1C13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427694FB">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51</w:t>
            </w:r>
          </w:p>
        </w:tc>
        <w:tc>
          <w:tcPr>
            <w:tcW w:w="383" w:type="pct"/>
            <w:noWrap w:val="0"/>
            <w:vAlign w:val="center"/>
          </w:tcPr>
          <w:p w14:paraId="6AE3702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29</w:t>
            </w:r>
          </w:p>
        </w:tc>
        <w:tc>
          <w:tcPr>
            <w:tcW w:w="423" w:type="pct"/>
            <w:noWrap w:val="0"/>
            <w:vAlign w:val="center"/>
          </w:tcPr>
          <w:p w14:paraId="5DB9A1A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继电器</w:t>
            </w:r>
          </w:p>
        </w:tc>
        <w:tc>
          <w:tcPr>
            <w:tcW w:w="1659" w:type="pct"/>
            <w:noWrap w:val="0"/>
            <w:vAlign w:val="center"/>
          </w:tcPr>
          <w:p w14:paraId="741BA34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8路继电器。</w:t>
            </w:r>
          </w:p>
        </w:tc>
        <w:tc>
          <w:tcPr>
            <w:tcW w:w="369" w:type="pct"/>
            <w:noWrap w:val="0"/>
            <w:vAlign w:val="top"/>
          </w:tcPr>
          <w:p w14:paraId="5DCCAC8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785B9FC8">
            <w:pPr>
              <w:jc w:val="center"/>
              <w:rPr>
                <w:rFonts w:hint="eastAsia" w:ascii="宋体" w:hAnsi="宋体" w:eastAsia="宋体" w:cs="宋体"/>
                <w:sz w:val="21"/>
                <w:szCs w:val="21"/>
              </w:rPr>
            </w:pPr>
          </w:p>
        </w:tc>
        <w:tc>
          <w:tcPr>
            <w:tcW w:w="342" w:type="pct"/>
            <w:noWrap w:val="0"/>
            <w:vAlign w:val="center"/>
          </w:tcPr>
          <w:p w14:paraId="5E1C327B">
            <w:pPr>
              <w:jc w:val="center"/>
              <w:rPr>
                <w:rFonts w:hint="eastAsia" w:ascii="宋体" w:hAnsi="宋体" w:eastAsia="宋体" w:cs="宋体"/>
                <w:sz w:val="21"/>
                <w:szCs w:val="21"/>
              </w:rPr>
            </w:pPr>
          </w:p>
        </w:tc>
        <w:tc>
          <w:tcPr>
            <w:tcW w:w="396" w:type="pct"/>
            <w:noWrap w:val="0"/>
            <w:vAlign w:val="center"/>
          </w:tcPr>
          <w:p w14:paraId="4BB8E65D">
            <w:pPr>
              <w:jc w:val="center"/>
              <w:rPr>
                <w:rFonts w:hint="eastAsia" w:ascii="宋体" w:hAnsi="宋体" w:eastAsia="宋体" w:cs="宋体"/>
                <w:sz w:val="21"/>
                <w:szCs w:val="21"/>
              </w:rPr>
            </w:pPr>
          </w:p>
        </w:tc>
        <w:tc>
          <w:tcPr>
            <w:tcW w:w="525" w:type="pct"/>
            <w:noWrap w:val="0"/>
            <w:vAlign w:val="center"/>
          </w:tcPr>
          <w:p w14:paraId="515574A8">
            <w:pPr>
              <w:jc w:val="center"/>
              <w:rPr>
                <w:rFonts w:hint="eastAsia" w:ascii="宋体" w:hAnsi="宋体" w:eastAsia="宋体" w:cs="宋体"/>
                <w:sz w:val="21"/>
                <w:szCs w:val="21"/>
              </w:rPr>
            </w:pPr>
          </w:p>
        </w:tc>
        <w:tc>
          <w:tcPr>
            <w:tcW w:w="350" w:type="pct"/>
            <w:noWrap w:val="0"/>
            <w:vAlign w:val="center"/>
          </w:tcPr>
          <w:p w14:paraId="4D8C4513">
            <w:pPr>
              <w:jc w:val="center"/>
              <w:rPr>
                <w:rFonts w:hint="eastAsia" w:ascii="宋体" w:hAnsi="宋体" w:eastAsia="宋体" w:cs="宋体"/>
                <w:sz w:val="21"/>
                <w:szCs w:val="21"/>
              </w:rPr>
            </w:pPr>
          </w:p>
        </w:tc>
      </w:tr>
      <w:tr w14:paraId="36A7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73ECBC03">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52</w:t>
            </w:r>
          </w:p>
        </w:tc>
        <w:tc>
          <w:tcPr>
            <w:tcW w:w="383" w:type="pct"/>
            <w:noWrap w:val="0"/>
            <w:vAlign w:val="center"/>
          </w:tcPr>
          <w:p w14:paraId="5414517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30</w:t>
            </w:r>
          </w:p>
        </w:tc>
        <w:tc>
          <w:tcPr>
            <w:tcW w:w="423" w:type="pct"/>
            <w:noWrap w:val="0"/>
            <w:vAlign w:val="center"/>
          </w:tcPr>
          <w:p w14:paraId="59D733B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显示器</w:t>
            </w:r>
          </w:p>
        </w:tc>
        <w:tc>
          <w:tcPr>
            <w:tcW w:w="1659" w:type="pct"/>
            <w:noWrap w:val="0"/>
            <w:vAlign w:val="center"/>
          </w:tcPr>
          <w:p w14:paraId="1A815CC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≥21.5寸显示器。</w:t>
            </w:r>
          </w:p>
        </w:tc>
        <w:tc>
          <w:tcPr>
            <w:tcW w:w="369" w:type="pct"/>
            <w:noWrap w:val="0"/>
            <w:vAlign w:val="top"/>
          </w:tcPr>
          <w:p w14:paraId="2076F63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3604E2FF">
            <w:pPr>
              <w:jc w:val="center"/>
              <w:rPr>
                <w:rFonts w:hint="eastAsia" w:ascii="宋体" w:hAnsi="宋体" w:eastAsia="宋体" w:cs="宋体"/>
                <w:sz w:val="21"/>
                <w:szCs w:val="21"/>
              </w:rPr>
            </w:pPr>
          </w:p>
        </w:tc>
        <w:tc>
          <w:tcPr>
            <w:tcW w:w="342" w:type="pct"/>
            <w:noWrap w:val="0"/>
            <w:vAlign w:val="center"/>
          </w:tcPr>
          <w:p w14:paraId="3A75E933">
            <w:pPr>
              <w:jc w:val="center"/>
              <w:rPr>
                <w:rFonts w:hint="eastAsia" w:ascii="宋体" w:hAnsi="宋体" w:eastAsia="宋体" w:cs="宋体"/>
                <w:sz w:val="21"/>
                <w:szCs w:val="21"/>
              </w:rPr>
            </w:pPr>
          </w:p>
        </w:tc>
        <w:tc>
          <w:tcPr>
            <w:tcW w:w="396" w:type="pct"/>
            <w:noWrap w:val="0"/>
            <w:vAlign w:val="center"/>
          </w:tcPr>
          <w:p w14:paraId="7C977B32">
            <w:pPr>
              <w:jc w:val="center"/>
              <w:rPr>
                <w:rFonts w:hint="eastAsia" w:ascii="宋体" w:hAnsi="宋体" w:eastAsia="宋体" w:cs="宋体"/>
                <w:sz w:val="21"/>
                <w:szCs w:val="21"/>
              </w:rPr>
            </w:pPr>
          </w:p>
        </w:tc>
        <w:tc>
          <w:tcPr>
            <w:tcW w:w="525" w:type="pct"/>
            <w:noWrap w:val="0"/>
            <w:vAlign w:val="center"/>
          </w:tcPr>
          <w:p w14:paraId="71BB4EB9">
            <w:pPr>
              <w:jc w:val="center"/>
              <w:rPr>
                <w:rFonts w:hint="eastAsia" w:ascii="宋体" w:hAnsi="宋体" w:eastAsia="宋体" w:cs="宋体"/>
                <w:sz w:val="21"/>
                <w:szCs w:val="21"/>
              </w:rPr>
            </w:pPr>
          </w:p>
        </w:tc>
        <w:tc>
          <w:tcPr>
            <w:tcW w:w="350" w:type="pct"/>
            <w:noWrap w:val="0"/>
            <w:vAlign w:val="center"/>
          </w:tcPr>
          <w:p w14:paraId="02EE08C4">
            <w:pPr>
              <w:jc w:val="center"/>
              <w:rPr>
                <w:rFonts w:hint="eastAsia" w:ascii="宋体" w:hAnsi="宋体" w:eastAsia="宋体" w:cs="宋体"/>
                <w:sz w:val="21"/>
                <w:szCs w:val="21"/>
              </w:rPr>
            </w:pPr>
          </w:p>
        </w:tc>
      </w:tr>
      <w:tr w14:paraId="60B2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76DE36FD">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53</w:t>
            </w:r>
          </w:p>
        </w:tc>
        <w:tc>
          <w:tcPr>
            <w:tcW w:w="383" w:type="pct"/>
            <w:noWrap w:val="0"/>
            <w:vAlign w:val="center"/>
          </w:tcPr>
          <w:p w14:paraId="01C6D9E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31</w:t>
            </w:r>
          </w:p>
        </w:tc>
        <w:tc>
          <w:tcPr>
            <w:tcW w:w="423" w:type="pct"/>
            <w:noWrap w:val="0"/>
            <w:vAlign w:val="center"/>
          </w:tcPr>
          <w:p w14:paraId="79A6311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文件交换计算机</w:t>
            </w:r>
          </w:p>
        </w:tc>
        <w:tc>
          <w:tcPr>
            <w:tcW w:w="1659" w:type="pct"/>
            <w:noWrap w:val="0"/>
            <w:vAlign w:val="top"/>
          </w:tcPr>
          <w:p w14:paraId="573CCCF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处理器：酷睿 i3 多核处理器；</w:t>
            </w:r>
          </w:p>
          <w:p w14:paraId="5D1F8DB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内存：≥16GB DDR5 内存；</w:t>
            </w:r>
          </w:p>
          <w:p w14:paraId="7528D50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硬盘：≥1T NVMe M.2 固态硬盘；</w:t>
            </w:r>
          </w:p>
          <w:p w14:paraId="28D23C4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显卡：集显；</w:t>
            </w:r>
          </w:p>
          <w:p w14:paraId="28D1EA6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电源：350W 台式机电源；</w:t>
            </w:r>
          </w:p>
          <w:p w14:paraId="767B186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散热：风冷散热器；</w:t>
            </w:r>
          </w:p>
          <w:p w14:paraId="459869A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主板：对应平台主流台式机主板；</w:t>
            </w:r>
          </w:p>
          <w:p w14:paraId="4259E0E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机箱：标准机柜机箱。</w:t>
            </w:r>
          </w:p>
        </w:tc>
        <w:tc>
          <w:tcPr>
            <w:tcW w:w="369" w:type="pct"/>
            <w:noWrap w:val="0"/>
            <w:vAlign w:val="top"/>
          </w:tcPr>
          <w:p w14:paraId="02C528C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372DE587">
            <w:pPr>
              <w:jc w:val="center"/>
              <w:rPr>
                <w:rFonts w:hint="eastAsia" w:ascii="宋体" w:hAnsi="宋体" w:eastAsia="宋体" w:cs="宋体"/>
                <w:sz w:val="21"/>
                <w:szCs w:val="21"/>
              </w:rPr>
            </w:pPr>
          </w:p>
        </w:tc>
        <w:tc>
          <w:tcPr>
            <w:tcW w:w="342" w:type="pct"/>
            <w:noWrap w:val="0"/>
            <w:vAlign w:val="center"/>
          </w:tcPr>
          <w:p w14:paraId="7D2F7A2E">
            <w:pPr>
              <w:jc w:val="center"/>
              <w:rPr>
                <w:rFonts w:hint="eastAsia" w:ascii="宋体" w:hAnsi="宋体" w:eastAsia="宋体" w:cs="宋体"/>
                <w:sz w:val="21"/>
                <w:szCs w:val="21"/>
              </w:rPr>
            </w:pPr>
          </w:p>
        </w:tc>
        <w:tc>
          <w:tcPr>
            <w:tcW w:w="396" w:type="pct"/>
            <w:noWrap w:val="0"/>
            <w:vAlign w:val="center"/>
          </w:tcPr>
          <w:p w14:paraId="2EC2DBA7">
            <w:pPr>
              <w:jc w:val="center"/>
              <w:rPr>
                <w:rFonts w:hint="eastAsia" w:ascii="宋体" w:hAnsi="宋体" w:eastAsia="宋体" w:cs="宋体"/>
                <w:sz w:val="21"/>
                <w:szCs w:val="21"/>
              </w:rPr>
            </w:pPr>
          </w:p>
        </w:tc>
        <w:tc>
          <w:tcPr>
            <w:tcW w:w="525" w:type="pct"/>
            <w:noWrap w:val="0"/>
            <w:vAlign w:val="center"/>
          </w:tcPr>
          <w:p w14:paraId="758C7D32">
            <w:pPr>
              <w:jc w:val="center"/>
              <w:rPr>
                <w:rFonts w:hint="eastAsia" w:ascii="宋体" w:hAnsi="宋体" w:eastAsia="宋体" w:cs="宋体"/>
                <w:sz w:val="21"/>
                <w:szCs w:val="21"/>
              </w:rPr>
            </w:pPr>
          </w:p>
        </w:tc>
        <w:tc>
          <w:tcPr>
            <w:tcW w:w="350" w:type="pct"/>
            <w:noWrap w:val="0"/>
            <w:vAlign w:val="center"/>
          </w:tcPr>
          <w:p w14:paraId="3A1981DD">
            <w:pPr>
              <w:jc w:val="center"/>
              <w:rPr>
                <w:rFonts w:hint="eastAsia" w:ascii="宋体" w:hAnsi="宋体" w:eastAsia="宋体" w:cs="宋体"/>
                <w:sz w:val="21"/>
                <w:szCs w:val="21"/>
              </w:rPr>
            </w:pPr>
          </w:p>
        </w:tc>
      </w:tr>
      <w:tr w14:paraId="7844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5BAD38DD">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54</w:t>
            </w:r>
          </w:p>
        </w:tc>
        <w:tc>
          <w:tcPr>
            <w:tcW w:w="383" w:type="pct"/>
            <w:noWrap w:val="0"/>
            <w:vAlign w:val="center"/>
          </w:tcPr>
          <w:p w14:paraId="04A3CE6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32</w:t>
            </w:r>
          </w:p>
        </w:tc>
        <w:tc>
          <w:tcPr>
            <w:tcW w:w="423" w:type="pct"/>
            <w:noWrap w:val="0"/>
            <w:vAlign w:val="center"/>
          </w:tcPr>
          <w:p w14:paraId="5262F64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键盘、鼠标</w:t>
            </w:r>
          </w:p>
        </w:tc>
        <w:tc>
          <w:tcPr>
            <w:tcW w:w="1659" w:type="pct"/>
            <w:noWrap w:val="0"/>
            <w:vAlign w:val="center"/>
          </w:tcPr>
          <w:p w14:paraId="2F331EC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无线套装。</w:t>
            </w:r>
          </w:p>
        </w:tc>
        <w:tc>
          <w:tcPr>
            <w:tcW w:w="369" w:type="pct"/>
            <w:noWrap w:val="0"/>
            <w:vAlign w:val="top"/>
          </w:tcPr>
          <w:p w14:paraId="73218AE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588A0F76">
            <w:pPr>
              <w:jc w:val="center"/>
              <w:rPr>
                <w:rFonts w:hint="eastAsia" w:ascii="宋体" w:hAnsi="宋体" w:eastAsia="宋体" w:cs="宋体"/>
                <w:sz w:val="21"/>
                <w:szCs w:val="21"/>
              </w:rPr>
            </w:pPr>
          </w:p>
        </w:tc>
        <w:tc>
          <w:tcPr>
            <w:tcW w:w="342" w:type="pct"/>
            <w:noWrap w:val="0"/>
            <w:vAlign w:val="center"/>
          </w:tcPr>
          <w:p w14:paraId="3A890651">
            <w:pPr>
              <w:jc w:val="center"/>
              <w:rPr>
                <w:rFonts w:hint="eastAsia" w:ascii="宋体" w:hAnsi="宋体" w:eastAsia="宋体" w:cs="宋体"/>
                <w:sz w:val="21"/>
                <w:szCs w:val="21"/>
              </w:rPr>
            </w:pPr>
          </w:p>
        </w:tc>
        <w:tc>
          <w:tcPr>
            <w:tcW w:w="396" w:type="pct"/>
            <w:noWrap w:val="0"/>
            <w:vAlign w:val="center"/>
          </w:tcPr>
          <w:p w14:paraId="59C8AE73">
            <w:pPr>
              <w:jc w:val="center"/>
              <w:rPr>
                <w:rFonts w:hint="eastAsia" w:ascii="宋体" w:hAnsi="宋体" w:eastAsia="宋体" w:cs="宋体"/>
                <w:sz w:val="21"/>
                <w:szCs w:val="21"/>
              </w:rPr>
            </w:pPr>
          </w:p>
        </w:tc>
        <w:tc>
          <w:tcPr>
            <w:tcW w:w="525" w:type="pct"/>
            <w:noWrap w:val="0"/>
            <w:vAlign w:val="center"/>
          </w:tcPr>
          <w:p w14:paraId="00BDA1A8">
            <w:pPr>
              <w:jc w:val="center"/>
              <w:rPr>
                <w:rFonts w:hint="eastAsia" w:ascii="宋体" w:hAnsi="宋体" w:eastAsia="宋体" w:cs="宋体"/>
                <w:sz w:val="21"/>
                <w:szCs w:val="21"/>
              </w:rPr>
            </w:pPr>
          </w:p>
        </w:tc>
        <w:tc>
          <w:tcPr>
            <w:tcW w:w="350" w:type="pct"/>
            <w:noWrap w:val="0"/>
            <w:vAlign w:val="center"/>
          </w:tcPr>
          <w:p w14:paraId="6D7B23AD">
            <w:pPr>
              <w:jc w:val="center"/>
              <w:rPr>
                <w:rFonts w:hint="eastAsia" w:ascii="宋体" w:hAnsi="宋体" w:eastAsia="宋体" w:cs="宋体"/>
                <w:sz w:val="21"/>
                <w:szCs w:val="21"/>
              </w:rPr>
            </w:pPr>
          </w:p>
        </w:tc>
      </w:tr>
      <w:tr w14:paraId="75A8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6A62FE32">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55</w:t>
            </w:r>
          </w:p>
        </w:tc>
        <w:tc>
          <w:tcPr>
            <w:tcW w:w="383" w:type="pct"/>
            <w:noWrap w:val="0"/>
            <w:vAlign w:val="center"/>
          </w:tcPr>
          <w:p w14:paraId="051B3D7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33</w:t>
            </w:r>
          </w:p>
        </w:tc>
        <w:tc>
          <w:tcPr>
            <w:tcW w:w="423" w:type="pct"/>
            <w:noWrap w:val="0"/>
            <w:vAlign w:val="center"/>
          </w:tcPr>
          <w:p w14:paraId="50DECCA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辅材</w:t>
            </w:r>
          </w:p>
        </w:tc>
        <w:tc>
          <w:tcPr>
            <w:tcW w:w="1659" w:type="pct"/>
            <w:noWrap w:val="0"/>
            <w:vAlign w:val="top"/>
          </w:tcPr>
          <w:p w14:paraId="1F0CAB1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线缆接头、电源插排，音箱线缆，信号线缆、配件等。</w:t>
            </w:r>
          </w:p>
        </w:tc>
        <w:tc>
          <w:tcPr>
            <w:tcW w:w="369" w:type="pct"/>
            <w:noWrap w:val="0"/>
            <w:vAlign w:val="top"/>
          </w:tcPr>
          <w:p w14:paraId="5EB023C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5846BFC6">
            <w:pPr>
              <w:jc w:val="center"/>
              <w:rPr>
                <w:rFonts w:hint="eastAsia" w:ascii="宋体" w:hAnsi="宋体" w:eastAsia="宋体" w:cs="宋体"/>
                <w:sz w:val="21"/>
                <w:szCs w:val="21"/>
              </w:rPr>
            </w:pPr>
          </w:p>
        </w:tc>
        <w:tc>
          <w:tcPr>
            <w:tcW w:w="342" w:type="pct"/>
            <w:noWrap w:val="0"/>
            <w:vAlign w:val="center"/>
          </w:tcPr>
          <w:p w14:paraId="79A47306">
            <w:pPr>
              <w:jc w:val="center"/>
              <w:rPr>
                <w:rFonts w:hint="eastAsia" w:ascii="宋体" w:hAnsi="宋体" w:eastAsia="宋体" w:cs="宋体"/>
                <w:sz w:val="21"/>
                <w:szCs w:val="21"/>
              </w:rPr>
            </w:pPr>
          </w:p>
        </w:tc>
        <w:tc>
          <w:tcPr>
            <w:tcW w:w="396" w:type="pct"/>
            <w:noWrap w:val="0"/>
            <w:vAlign w:val="center"/>
          </w:tcPr>
          <w:p w14:paraId="095D5F31">
            <w:pPr>
              <w:jc w:val="center"/>
              <w:rPr>
                <w:rFonts w:hint="eastAsia" w:ascii="宋体" w:hAnsi="宋体" w:eastAsia="宋体" w:cs="宋体"/>
                <w:sz w:val="21"/>
                <w:szCs w:val="21"/>
              </w:rPr>
            </w:pPr>
          </w:p>
        </w:tc>
        <w:tc>
          <w:tcPr>
            <w:tcW w:w="525" w:type="pct"/>
            <w:noWrap w:val="0"/>
            <w:vAlign w:val="center"/>
          </w:tcPr>
          <w:p w14:paraId="046694DA">
            <w:pPr>
              <w:jc w:val="center"/>
              <w:rPr>
                <w:rFonts w:hint="eastAsia" w:ascii="宋体" w:hAnsi="宋体" w:eastAsia="宋体" w:cs="宋体"/>
                <w:sz w:val="21"/>
                <w:szCs w:val="21"/>
              </w:rPr>
            </w:pPr>
          </w:p>
        </w:tc>
        <w:tc>
          <w:tcPr>
            <w:tcW w:w="350" w:type="pct"/>
            <w:noWrap w:val="0"/>
            <w:vAlign w:val="center"/>
          </w:tcPr>
          <w:p w14:paraId="1269BCBF">
            <w:pPr>
              <w:jc w:val="center"/>
              <w:rPr>
                <w:rFonts w:hint="eastAsia" w:ascii="宋体" w:hAnsi="宋体" w:eastAsia="宋体" w:cs="宋体"/>
                <w:sz w:val="21"/>
                <w:szCs w:val="21"/>
              </w:rPr>
            </w:pPr>
          </w:p>
        </w:tc>
      </w:tr>
      <w:tr w14:paraId="7BFE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restart"/>
            <w:noWrap w:val="0"/>
            <w:vAlign w:val="center"/>
          </w:tcPr>
          <w:p w14:paraId="6FC1107B">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56</w:t>
            </w:r>
          </w:p>
        </w:tc>
        <w:tc>
          <w:tcPr>
            <w:tcW w:w="383" w:type="pct"/>
            <w:shd w:val="clear" w:color="auto" w:fill="auto"/>
            <w:noWrap w:val="0"/>
            <w:vAlign w:val="center"/>
          </w:tcPr>
          <w:p w14:paraId="21A7F3DB">
            <w:pPr>
              <w:wordWrap w:val="0"/>
              <w:spacing w:beforeLines="0" w:afterLines="0"/>
              <w:jc w:val="center"/>
              <w:rPr>
                <w:rFonts w:hint="eastAsia" w:ascii="宋体" w:hAnsi="宋体" w:eastAsia="宋体" w:cs="宋体"/>
                <w:b/>
                <w:bCs/>
                <w:color w:val="FF0000"/>
                <w:kern w:val="2"/>
                <w:sz w:val="21"/>
                <w:szCs w:val="21"/>
                <w:highlight w:val="yellow"/>
                <w:lang w:val="en-US" w:eastAsia="zh-CN" w:bidi="ar-SA"/>
              </w:rPr>
            </w:pPr>
            <w:r>
              <w:rPr>
                <w:rFonts w:hint="eastAsia" w:ascii="宋体" w:hAnsi="宋体" w:eastAsia="宋体" w:cs="宋体"/>
                <w:b/>
                <w:bCs/>
                <w:color w:val="FF0000"/>
                <w:sz w:val="21"/>
                <w:szCs w:val="21"/>
                <w:highlight w:val="yellow"/>
              </w:rPr>
              <w:t>序号</w:t>
            </w:r>
          </w:p>
        </w:tc>
        <w:tc>
          <w:tcPr>
            <w:tcW w:w="423" w:type="pct"/>
            <w:shd w:val="clear" w:color="auto" w:fill="auto"/>
            <w:noWrap w:val="0"/>
            <w:vAlign w:val="center"/>
          </w:tcPr>
          <w:p w14:paraId="5E8C4842">
            <w:pPr>
              <w:wordWrap w:val="0"/>
              <w:spacing w:beforeLines="0" w:afterLines="0"/>
              <w:jc w:val="center"/>
              <w:rPr>
                <w:rFonts w:hint="eastAsia" w:ascii="宋体" w:hAnsi="宋体" w:eastAsia="宋体" w:cs="宋体"/>
                <w:b/>
                <w:bCs/>
                <w:color w:val="FF0000"/>
                <w:sz w:val="21"/>
                <w:szCs w:val="21"/>
                <w:highlight w:val="yellow"/>
              </w:rPr>
            </w:pPr>
            <w:r>
              <w:rPr>
                <w:rFonts w:hint="eastAsia" w:ascii="宋体" w:hAnsi="宋体" w:eastAsia="宋体" w:cs="宋体"/>
                <w:b/>
                <w:bCs/>
                <w:color w:val="FF0000"/>
                <w:sz w:val="21"/>
                <w:szCs w:val="21"/>
                <w:highlight w:val="yellow"/>
              </w:rPr>
              <w:t>服务名称</w:t>
            </w:r>
          </w:p>
        </w:tc>
        <w:tc>
          <w:tcPr>
            <w:tcW w:w="1659" w:type="pct"/>
            <w:shd w:val="clear" w:color="auto" w:fill="auto"/>
            <w:noWrap w:val="0"/>
            <w:vAlign w:val="center"/>
          </w:tcPr>
          <w:p w14:paraId="21716E8E">
            <w:pPr>
              <w:wordWrap w:val="0"/>
              <w:spacing w:beforeLines="0" w:afterLines="0"/>
              <w:jc w:val="center"/>
              <w:rPr>
                <w:rFonts w:hint="eastAsia" w:ascii="宋体" w:hAnsi="宋体" w:eastAsia="宋体" w:cs="宋体"/>
                <w:b/>
                <w:bCs/>
                <w:color w:val="FF0000"/>
                <w:kern w:val="2"/>
                <w:sz w:val="21"/>
                <w:szCs w:val="21"/>
                <w:highlight w:val="yellow"/>
                <w:lang w:val="en-US" w:eastAsia="zh-CN" w:bidi="ar-SA"/>
              </w:rPr>
            </w:pPr>
            <w:r>
              <w:rPr>
                <w:rFonts w:hint="eastAsia" w:ascii="宋体" w:hAnsi="宋体" w:eastAsia="宋体" w:cs="宋体"/>
                <w:b/>
                <w:bCs/>
                <w:color w:val="FF0000"/>
                <w:sz w:val="21"/>
                <w:szCs w:val="21"/>
                <w:highlight w:val="yellow"/>
              </w:rPr>
              <w:t>招标技术指标</w:t>
            </w:r>
          </w:p>
        </w:tc>
        <w:tc>
          <w:tcPr>
            <w:tcW w:w="369" w:type="pct"/>
            <w:shd w:val="clear" w:color="auto" w:fill="auto"/>
            <w:noWrap w:val="0"/>
            <w:vAlign w:val="center"/>
          </w:tcPr>
          <w:p w14:paraId="2266443A">
            <w:pPr>
              <w:spacing w:beforeLines="0" w:afterLines="0"/>
              <w:jc w:val="center"/>
              <w:rPr>
                <w:rFonts w:hint="eastAsia" w:ascii="宋体" w:hAnsi="宋体" w:eastAsia="宋体" w:cs="宋体"/>
                <w:b/>
                <w:bCs/>
                <w:color w:val="FF0000"/>
                <w:kern w:val="2"/>
                <w:sz w:val="21"/>
                <w:szCs w:val="21"/>
                <w:highlight w:val="yellow"/>
                <w:lang w:val="en-US" w:eastAsia="zh-CN" w:bidi="ar-SA"/>
              </w:rPr>
            </w:pPr>
            <w:r>
              <w:rPr>
                <w:rFonts w:hint="eastAsia" w:ascii="宋体" w:hAnsi="宋体" w:eastAsia="宋体" w:cs="宋体"/>
                <w:b/>
                <w:bCs/>
                <w:color w:val="FF0000"/>
                <w:sz w:val="21"/>
                <w:szCs w:val="21"/>
                <w:highlight w:val="yellow"/>
              </w:rPr>
              <w:t>标注</w:t>
            </w:r>
          </w:p>
        </w:tc>
        <w:tc>
          <w:tcPr>
            <w:tcW w:w="285" w:type="pct"/>
            <w:shd w:val="clear" w:color="auto" w:fill="auto"/>
            <w:noWrap w:val="0"/>
            <w:vAlign w:val="center"/>
          </w:tcPr>
          <w:p w14:paraId="7FD44828">
            <w:pPr>
              <w:wordWrap w:val="0"/>
              <w:spacing w:beforeLines="0" w:afterLines="0"/>
              <w:jc w:val="center"/>
              <w:rPr>
                <w:rFonts w:hint="eastAsia" w:ascii="宋体" w:hAnsi="宋体" w:eastAsia="宋体" w:cs="宋体"/>
                <w:b/>
                <w:bCs/>
                <w:color w:val="FF0000"/>
                <w:kern w:val="2"/>
                <w:sz w:val="21"/>
                <w:szCs w:val="21"/>
                <w:highlight w:val="yellow"/>
                <w:lang w:val="en-US" w:eastAsia="zh-CN" w:bidi="ar-SA"/>
              </w:rPr>
            </w:pPr>
            <w:r>
              <w:rPr>
                <w:rFonts w:hint="eastAsia" w:ascii="宋体" w:hAnsi="宋体" w:eastAsia="宋体" w:cs="宋体"/>
                <w:b/>
                <w:bCs/>
                <w:color w:val="FF0000"/>
                <w:sz w:val="21"/>
                <w:szCs w:val="21"/>
                <w:highlight w:val="yellow"/>
              </w:rPr>
              <w:t>序号</w:t>
            </w:r>
          </w:p>
        </w:tc>
        <w:tc>
          <w:tcPr>
            <w:tcW w:w="342" w:type="pct"/>
            <w:shd w:val="clear" w:color="auto" w:fill="auto"/>
            <w:noWrap w:val="0"/>
            <w:vAlign w:val="center"/>
          </w:tcPr>
          <w:p w14:paraId="1BECCFD6">
            <w:pPr>
              <w:wordWrap w:val="0"/>
              <w:spacing w:beforeLines="0" w:afterLines="0"/>
              <w:jc w:val="center"/>
              <w:rPr>
                <w:rFonts w:hint="eastAsia" w:ascii="宋体" w:hAnsi="宋体" w:eastAsia="宋体" w:cs="宋体"/>
                <w:b/>
                <w:bCs/>
                <w:color w:val="FF0000"/>
                <w:kern w:val="2"/>
                <w:sz w:val="21"/>
                <w:szCs w:val="21"/>
                <w:highlight w:val="yellow"/>
                <w:lang w:val="en-US" w:eastAsia="zh-CN" w:bidi="ar-SA"/>
              </w:rPr>
            </w:pPr>
            <w:r>
              <w:rPr>
                <w:rFonts w:hint="eastAsia" w:ascii="宋体" w:hAnsi="宋体" w:eastAsia="宋体" w:cs="宋体"/>
                <w:b/>
                <w:bCs/>
                <w:color w:val="FF0000"/>
                <w:sz w:val="21"/>
                <w:szCs w:val="21"/>
                <w:highlight w:val="yellow"/>
              </w:rPr>
              <w:t>服务名称</w:t>
            </w:r>
          </w:p>
        </w:tc>
        <w:tc>
          <w:tcPr>
            <w:tcW w:w="396" w:type="pct"/>
            <w:shd w:val="clear" w:color="auto" w:fill="auto"/>
            <w:noWrap w:val="0"/>
            <w:vAlign w:val="center"/>
          </w:tcPr>
          <w:p w14:paraId="13B6CEB8">
            <w:pPr>
              <w:wordWrap w:val="0"/>
              <w:spacing w:beforeLines="0" w:afterLines="0"/>
              <w:jc w:val="center"/>
              <w:rPr>
                <w:rFonts w:hint="eastAsia" w:ascii="宋体" w:hAnsi="宋体" w:eastAsia="宋体" w:cs="宋体"/>
                <w:color w:val="FF0000"/>
                <w:kern w:val="2"/>
                <w:sz w:val="21"/>
                <w:szCs w:val="21"/>
                <w:highlight w:val="yellow"/>
                <w:lang w:val="en-US" w:eastAsia="zh-CN" w:bidi="ar-SA"/>
              </w:rPr>
            </w:pPr>
            <w:r>
              <w:rPr>
                <w:rFonts w:hint="eastAsia" w:ascii="宋体" w:hAnsi="宋体" w:eastAsia="宋体" w:cs="宋体"/>
                <w:b/>
                <w:color w:val="FF0000"/>
                <w:sz w:val="21"/>
                <w:szCs w:val="21"/>
                <w:highlight w:val="yellow"/>
              </w:rPr>
              <w:t>投标技术</w:t>
            </w:r>
            <w:r>
              <w:rPr>
                <w:rFonts w:hint="eastAsia" w:ascii="宋体" w:hAnsi="宋体" w:eastAsia="宋体" w:cs="宋体"/>
                <w:b/>
                <w:bCs/>
                <w:color w:val="FF0000"/>
                <w:sz w:val="21"/>
                <w:szCs w:val="21"/>
                <w:highlight w:val="yellow"/>
                <w:lang w:val="en-US" w:eastAsia="zh-CN"/>
              </w:rPr>
              <w:t>响应</w:t>
            </w:r>
          </w:p>
        </w:tc>
        <w:tc>
          <w:tcPr>
            <w:tcW w:w="525" w:type="pct"/>
            <w:shd w:val="clear" w:color="auto" w:fill="auto"/>
            <w:noWrap w:val="0"/>
            <w:vAlign w:val="center"/>
          </w:tcPr>
          <w:p w14:paraId="0FDCB36A">
            <w:pPr>
              <w:jc w:val="center"/>
              <w:rPr>
                <w:rFonts w:hint="eastAsia" w:ascii="宋体" w:hAnsi="宋体" w:eastAsia="宋体" w:cs="宋体"/>
                <w:kern w:val="2"/>
                <w:sz w:val="21"/>
                <w:szCs w:val="21"/>
                <w:lang w:val="en-US" w:eastAsia="zh-CN" w:bidi="ar-SA"/>
              </w:rPr>
            </w:pPr>
            <w:r>
              <w:rPr>
                <w:rFonts w:hint="eastAsia" w:ascii="宋体" w:hAnsi="宋体" w:eastAsia="宋体" w:cs="宋体"/>
                <w:b/>
                <w:bCs/>
                <w:color w:val="FF0000"/>
                <w:sz w:val="21"/>
                <w:szCs w:val="21"/>
                <w:highlight w:val="yellow"/>
              </w:rPr>
              <w:t>偏离情况</w:t>
            </w:r>
          </w:p>
        </w:tc>
        <w:tc>
          <w:tcPr>
            <w:tcW w:w="350" w:type="pct"/>
            <w:shd w:val="clear" w:color="auto" w:fill="auto"/>
            <w:noWrap w:val="0"/>
            <w:vAlign w:val="center"/>
          </w:tcPr>
          <w:p w14:paraId="486AD4B2">
            <w:pPr>
              <w:jc w:val="center"/>
              <w:rPr>
                <w:rFonts w:hint="eastAsia" w:ascii="宋体" w:hAnsi="宋体" w:eastAsia="宋体" w:cs="宋体"/>
                <w:kern w:val="2"/>
                <w:sz w:val="21"/>
                <w:szCs w:val="21"/>
                <w:lang w:val="en-US" w:eastAsia="zh-CN" w:bidi="ar-SA"/>
              </w:rPr>
            </w:pPr>
            <w:r>
              <w:rPr>
                <w:rFonts w:hint="eastAsia" w:ascii="宋体" w:hAnsi="宋体" w:eastAsia="宋体" w:cs="宋体"/>
                <w:b/>
                <w:bCs/>
                <w:color w:val="FF0000"/>
                <w:sz w:val="21"/>
                <w:szCs w:val="21"/>
                <w:highlight w:val="yellow"/>
              </w:rPr>
              <w:t>说明</w:t>
            </w:r>
          </w:p>
        </w:tc>
      </w:tr>
      <w:tr w14:paraId="4B06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5667C3BB">
            <w:pPr>
              <w:keepNext w:val="0"/>
              <w:keepLines w:val="0"/>
              <w:widowControl/>
              <w:suppressLineNumbers w:val="0"/>
              <w:jc w:val="right"/>
              <w:textAlignment w:val="center"/>
              <w:rPr>
                <w:rFonts w:hint="eastAsia" w:ascii="宋体" w:hAnsi="宋体" w:eastAsia="宋体" w:cs="宋体"/>
                <w:sz w:val="21"/>
                <w:szCs w:val="21"/>
              </w:rPr>
            </w:pPr>
          </w:p>
        </w:tc>
        <w:tc>
          <w:tcPr>
            <w:tcW w:w="2465" w:type="pct"/>
            <w:gridSpan w:val="3"/>
            <w:noWrap w:val="0"/>
            <w:vAlign w:val="center"/>
          </w:tcPr>
          <w:p w14:paraId="665D696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二、沙盘模型设计制作</w:t>
            </w:r>
          </w:p>
        </w:tc>
        <w:tc>
          <w:tcPr>
            <w:tcW w:w="369" w:type="pct"/>
            <w:noWrap w:val="0"/>
            <w:vAlign w:val="top"/>
          </w:tcPr>
          <w:p w14:paraId="04EA9E7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899" w:type="pct"/>
            <w:gridSpan w:val="5"/>
            <w:noWrap w:val="0"/>
            <w:vAlign w:val="center"/>
          </w:tcPr>
          <w:p w14:paraId="16A405F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二、沙盘模型设计制作</w:t>
            </w:r>
          </w:p>
        </w:tc>
      </w:tr>
      <w:tr w14:paraId="3893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3566D824">
            <w:pPr>
              <w:jc w:val="center"/>
              <w:rPr>
                <w:rFonts w:hint="eastAsia" w:ascii="宋体" w:hAnsi="宋体" w:eastAsia="宋体" w:cs="宋体"/>
                <w:sz w:val="21"/>
                <w:szCs w:val="21"/>
              </w:rPr>
            </w:pPr>
          </w:p>
        </w:tc>
        <w:tc>
          <w:tcPr>
            <w:tcW w:w="383" w:type="pct"/>
            <w:noWrap w:val="0"/>
            <w:vAlign w:val="center"/>
          </w:tcPr>
          <w:p w14:paraId="528800D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34</w:t>
            </w:r>
          </w:p>
        </w:tc>
        <w:tc>
          <w:tcPr>
            <w:tcW w:w="423" w:type="pct"/>
            <w:noWrap w:val="0"/>
            <w:vAlign w:val="center"/>
          </w:tcPr>
          <w:p w14:paraId="6C40591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深圳全景沙盘模型</w:t>
            </w:r>
          </w:p>
        </w:tc>
        <w:tc>
          <w:tcPr>
            <w:tcW w:w="1659" w:type="pct"/>
            <w:noWrap w:val="0"/>
            <w:vAlign w:val="top"/>
          </w:tcPr>
          <w:p w14:paraId="573673F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1.沙盘类型及规格；</w:t>
            </w:r>
          </w:p>
          <w:p w14:paraId="092E106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尺寸规格按东厅230m²空间和展示方案合理布置,</w:t>
            </w:r>
            <w:r>
              <w:rPr>
                <w:rFonts w:hint="eastAsia" w:ascii="宋体" w:hAnsi="宋体" w:eastAsia="宋体" w:cs="宋体"/>
                <w:bCs/>
                <w:sz w:val="21"/>
                <w:szCs w:val="21"/>
                <w:highlight w:val="none"/>
                <w:lang w:val="zh-CN" w:eastAsia="zh-CN"/>
              </w:rPr>
              <w:t>采用可步入式沙盘，面积不低于该展区净面积的60%（230㎡×60%</w:t>
            </w:r>
            <w:r>
              <w:rPr>
                <w:rFonts w:hint="eastAsia" w:ascii="宋体" w:hAnsi="宋体" w:eastAsia="宋体" w:cs="宋体"/>
                <w:bCs/>
                <w:sz w:val="21"/>
                <w:szCs w:val="21"/>
                <w:highlight w:val="none"/>
                <w:lang w:val="en-US" w:eastAsia="zh-CN"/>
              </w:rPr>
              <w:t>=</w:t>
            </w:r>
            <w:r>
              <w:rPr>
                <w:rFonts w:hint="eastAsia" w:ascii="宋体" w:hAnsi="宋体" w:eastAsia="宋体" w:cs="宋体"/>
                <w:bCs/>
                <w:sz w:val="21"/>
                <w:szCs w:val="21"/>
                <w:highlight w:val="none"/>
                <w:lang w:val="zh-CN" w:eastAsia="zh-CN"/>
              </w:rPr>
              <w:t>38㎡）</w:t>
            </w:r>
            <w:r>
              <w:rPr>
                <w:rFonts w:hint="eastAsia" w:ascii="宋体" w:hAnsi="宋体" w:eastAsia="宋体" w:cs="宋体"/>
                <w:sz w:val="21"/>
                <w:szCs w:val="21"/>
                <w:lang w:val="en-US" w:eastAsia="zh-CN"/>
              </w:rPr>
              <w:t>；</w:t>
            </w:r>
          </w:p>
          <w:p w14:paraId="54B80C7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2.实体沙盘制作要求；</w:t>
            </w:r>
          </w:p>
          <w:p w14:paraId="06EF08B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底盘制作工艺：景观底板主框架结构选用钢结构材质，并表层铺阻燃防火板制作；建筑主体采用ABS板、亚克力等高分子材料制作，精细度要求高；建筑外立面还原真实材质效果；景观绿化、道路、水系等景观真实还原、色彩协调自然；设置LED灯光系统，实现分区域、分层级亮化效果；集成声光电控制系统；</w:t>
            </w:r>
          </w:p>
          <w:p w14:paraId="5CEAB33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3.沙盘服务范围；</w:t>
            </w:r>
          </w:p>
          <w:p w14:paraId="069F4C7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中标人须负责沙盘的创意设计、材料采购、加工制作（含所有环节）、配件配备、运输安装及质保等全部工作。</w:t>
            </w:r>
          </w:p>
        </w:tc>
        <w:tc>
          <w:tcPr>
            <w:tcW w:w="369" w:type="pct"/>
            <w:noWrap w:val="0"/>
            <w:vAlign w:val="top"/>
          </w:tcPr>
          <w:p w14:paraId="6EC3FBE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03150BD1">
            <w:pPr>
              <w:jc w:val="center"/>
              <w:rPr>
                <w:rFonts w:hint="eastAsia" w:ascii="宋体" w:hAnsi="宋体" w:eastAsia="宋体" w:cs="宋体"/>
                <w:sz w:val="21"/>
                <w:szCs w:val="21"/>
              </w:rPr>
            </w:pPr>
          </w:p>
        </w:tc>
        <w:tc>
          <w:tcPr>
            <w:tcW w:w="342" w:type="pct"/>
            <w:noWrap w:val="0"/>
            <w:vAlign w:val="center"/>
          </w:tcPr>
          <w:p w14:paraId="4D6E2757">
            <w:pPr>
              <w:jc w:val="center"/>
              <w:rPr>
                <w:rFonts w:hint="eastAsia" w:ascii="宋体" w:hAnsi="宋体" w:eastAsia="宋体" w:cs="宋体"/>
                <w:sz w:val="21"/>
                <w:szCs w:val="21"/>
              </w:rPr>
            </w:pPr>
          </w:p>
        </w:tc>
        <w:tc>
          <w:tcPr>
            <w:tcW w:w="396" w:type="pct"/>
            <w:noWrap w:val="0"/>
            <w:vAlign w:val="center"/>
          </w:tcPr>
          <w:p w14:paraId="24F86604">
            <w:pPr>
              <w:jc w:val="center"/>
              <w:rPr>
                <w:rFonts w:hint="eastAsia" w:ascii="宋体" w:hAnsi="宋体" w:eastAsia="宋体" w:cs="宋体"/>
                <w:sz w:val="21"/>
                <w:szCs w:val="21"/>
              </w:rPr>
            </w:pPr>
          </w:p>
        </w:tc>
        <w:tc>
          <w:tcPr>
            <w:tcW w:w="525" w:type="pct"/>
            <w:noWrap w:val="0"/>
            <w:vAlign w:val="center"/>
          </w:tcPr>
          <w:p w14:paraId="43691EFD">
            <w:pPr>
              <w:jc w:val="center"/>
              <w:rPr>
                <w:rFonts w:hint="eastAsia" w:ascii="宋体" w:hAnsi="宋体" w:eastAsia="宋体" w:cs="宋体"/>
                <w:sz w:val="21"/>
                <w:szCs w:val="21"/>
              </w:rPr>
            </w:pPr>
          </w:p>
        </w:tc>
        <w:tc>
          <w:tcPr>
            <w:tcW w:w="350" w:type="pct"/>
            <w:noWrap w:val="0"/>
            <w:vAlign w:val="center"/>
          </w:tcPr>
          <w:p w14:paraId="131B6F3C">
            <w:pPr>
              <w:jc w:val="center"/>
              <w:rPr>
                <w:rFonts w:hint="eastAsia" w:ascii="宋体" w:hAnsi="宋体" w:eastAsia="宋体" w:cs="宋体"/>
                <w:sz w:val="21"/>
                <w:szCs w:val="21"/>
              </w:rPr>
            </w:pPr>
          </w:p>
        </w:tc>
      </w:tr>
      <w:tr w14:paraId="7CD1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65" w:type="pct"/>
            <w:vMerge w:val="restart"/>
            <w:noWrap w:val="0"/>
            <w:vAlign w:val="center"/>
          </w:tcPr>
          <w:p w14:paraId="04DBC5F6">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57</w:t>
            </w:r>
          </w:p>
        </w:tc>
        <w:tc>
          <w:tcPr>
            <w:tcW w:w="383" w:type="pct"/>
            <w:shd w:val="clear" w:color="auto" w:fill="auto"/>
            <w:noWrap w:val="0"/>
            <w:vAlign w:val="center"/>
          </w:tcPr>
          <w:p w14:paraId="442A776D">
            <w:pPr>
              <w:wordWrap w:val="0"/>
              <w:jc w:val="center"/>
              <w:rPr>
                <w:rFonts w:hint="eastAsia" w:ascii="宋体" w:hAnsi="宋体" w:eastAsia="宋体" w:cs="宋体"/>
                <w:b/>
                <w:bCs/>
                <w:color w:val="FF0000"/>
                <w:kern w:val="2"/>
                <w:sz w:val="21"/>
                <w:szCs w:val="21"/>
                <w:highlight w:val="yellow"/>
                <w:lang w:val="en-US" w:eastAsia="zh-CN" w:bidi="ar-SA"/>
              </w:rPr>
            </w:pPr>
            <w:r>
              <w:rPr>
                <w:rFonts w:hint="default" w:ascii="宋体" w:hAnsi="宋体" w:eastAsia="宋体" w:cs="宋体"/>
                <w:b/>
                <w:bCs/>
                <w:color w:val="FF0000"/>
                <w:sz w:val="21"/>
                <w:szCs w:val="21"/>
                <w:highlight w:val="yellow"/>
              </w:rPr>
              <w:t>序号</w:t>
            </w:r>
          </w:p>
        </w:tc>
        <w:tc>
          <w:tcPr>
            <w:tcW w:w="423" w:type="pct"/>
            <w:shd w:val="clear" w:color="auto" w:fill="auto"/>
            <w:noWrap w:val="0"/>
            <w:vAlign w:val="center"/>
          </w:tcPr>
          <w:p w14:paraId="039BD523">
            <w:pPr>
              <w:wordWrap w:val="0"/>
              <w:jc w:val="center"/>
              <w:rPr>
                <w:rFonts w:hint="eastAsia" w:ascii="宋体" w:hAnsi="宋体" w:eastAsia="宋体" w:cs="宋体"/>
                <w:b/>
                <w:bCs/>
                <w:color w:val="FF0000"/>
                <w:kern w:val="2"/>
                <w:sz w:val="21"/>
                <w:szCs w:val="21"/>
                <w:highlight w:val="yellow"/>
                <w:lang w:val="en-US" w:eastAsia="zh-CN" w:bidi="ar-SA"/>
              </w:rPr>
            </w:pPr>
            <w:r>
              <w:rPr>
                <w:rFonts w:hint="default" w:ascii="宋体" w:hAnsi="宋体" w:eastAsia="宋体" w:cs="宋体"/>
                <w:b/>
                <w:bCs/>
                <w:color w:val="FF0000"/>
                <w:sz w:val="21"/>
                <w:szCs w:val="21"/>
                <w:highlight w:val="yellow"/>
              </w:rPr>
              <w:t>服务名称</w:t>
            </w:r>
          </w:p>
        </w:tc>
        <w:tc>
          <w:tcPr>
            <w:tcW w:w="1659" w:type="pct"/>
            <w:shd w:val="clear" w:color="auto" w:fill="auto"/>
            <w:noWrap w:val="0"/>
            <w:vAlign w:val="center"/>
          </w:tcPr>
          <w:p w14:paraId="317FF344">
            <w:pPr>
              <w:wordWrap w:val="0"/>
              <w:jc w:val="center"/>
              <w:rPr>
                <w:rFonts w:hint="eastAsia" w:ascii="宋体" w:hAnsi="宋体" w:eastAsia="宋体" w:cs="宋体"/>
                <w:b/>
                <w:bCs/>
                <w:color w:val="FF0000"/>
                <w:kern w:val="2"/>
                <w:sz w:val="21"/>
                <w:szCs w:val="21"/>
                <w:highlight w:val="yellow"/>
                <w:lang w:val="en-US" w:eastAsia="zh-CN" w:bidi="ar-SA"/>
              </w:rPr>
            </w:pPr>
            <w:r>
              <w:rPr>
                <w:rFonts w:hint="default" w:ascii="宋体" w:hAnsi="宋体" w:eastAsia="宋体" w:cs="宋体"/>
                <w:b/>
                <w:bCs/>
                <w:color w:val="FF0000"/>
                <w:sz w:val="21"/>
                <w:szCs w:val="21"/>
                <w:highlight w:val="yellow"/>
              </w:rPr>
              <w:t>招标技术指标</w:t>
            </w:r>
          </w:p>
        </w:tc>
        <w:tc>
          <w:tcPr>
            <w:tcW w:w="369" w:type="pct"/>
            <w:shd w:val="clear" w:color="auto" w:fill="auto"/>
            <w:noWrap w:val="0"/>
            <w:vAlign w:val="center"/>
          </w:tcPr>
          <w:p w14:paraId="10A21126">
            <w:pPr>
              <w:jc w:val="center"/>
              <w:rPr>
                <w:rFonts w:hint="eastAsia" w:ascii="宋体" w:hAnsi="宋体" w:eastAsia="宋体" w:cs="宋体"/>
                <w:b/>
                <w:bCs/>
                <w:color w:val="FF0000"/>
                <w:kern w:val="2"/>
                <w:sz w:val="21"/>
                <w:szCs w:val="21"/>
                <w:highlight w:val="yellow"/>
                <w:lang w:val="en-US" w:eastAsia="zh-CN" w:bidi="ar-SA"/>
              </w:rPr>
            </w:pPr>
            <w:r>
              <w:rPr>
                <w:rFonts w:hint="default" w:ascii="宋体" w:hAnsi="宋体" w:eastAsia="宋体" w:cs="宋体"/>
                <w:b/>
                <w:bCs/>
                <w:color w:val="FF0000"/>
                <w:sz w:val="21"/>
                <w:szCs w:val="21"/>
                <w:highlight w:val="yellow"/>
              </w:rPr>
              <w:t>标注</w:t>
            </w:r>
          </w:p>
        </w:tc>
        <w:tc>
          <w:tcPr>
            <w:tcW w:w="285" w:type="pct"/>
            <w:shd w:val="clear" w:color="auto" w:fill="auto"/>
            <w:noWrap w:val="0"/>
            <w:vAlign w:val="center"/>
          </w:tcPr>
          <w:p w14:paraId="2BEC4F72">
            <w:pPr>
              <w:wordWrap w:val="0"/>
              <w:jc w:val="center"/>
              <w:rPr>
                <w:rFonts w:hint="eastAsia" w:ascii="宋体" w:hAnsi="宋体" w:eastAsia="宋体" w:cs="宋体"/>
                <w:b/>
                <w:bCs/>
                <w:color w:val="FF0000"/>
                <w:kern w:val="2"/>
                <w:sz w:val="21"/>
                <w:szCs w:val="21"/>
                <w:highlight w:val="yellow"/>
                <w:lang w:val="en-US" w:eastAsia="zh-CN" w:bidi="ar-SA"/>
              </w:rPr>
            </w:pPr>
            <w:r>
              <w:rPr>
                <w:rFonts w:hint="default" w:ascii="宋体" w:hAnsi="宋体" w:eastAsia="宋体" w:cs="宋体"/>
                <w:b/>
                <w:bCs/>
                <w:color w:val="FF0000"/>
                <w:sz w:val="21"/>
                <w:szCs w:val="21"/>
                <w:highlight w:val="yellow"/>
              </w:rPr>
              <w:t>序号</w:t>
            </w:r>
          </w:p>
        </w:tc>
        <w:tc>
          <w:tcPr>
            <w:tcW w:w="342" w:type="pct"/>
            <w:shd w:val="clear" w:color="auto" w:fill="auto"/>
            <w:noWrap w:val="0"/>
            <w:vAlign w:val="center"/>
          </w:tcPr>
          <w:p w14:paraId="62BAE235">
            <w:pPr>
              <w:wordWrap w:val="0"/>
              <w:jc w:val="center"/>
              <w:rPr>
                <w:rFonts w:hint="eastAsia" w:ascii="宋体" w:hAnsi="宋体" w:eastAsia="宋体" w:cs="宋体"/>
                <w:b/>
                <w:bCs/>
                <w:color w:val="FF0000"/>
                <w:kern w:val="2"/>
                <w:sz w:val="21"/>
                <w:szCs w:val="21"/>
                <w:highlight w:val="yellow"/>
                <w:lang w:val="en-US" w:eastAsia="zh-CN" w:bidi="ar-SA"/>
              </w:rPr>
            </w:pPr>
            <w:r>
              <w:rPr>
                <w:rFonts w:hint="default" w:ascii="宋体" w:hAnsi="宋体" w:eastAsia="宋体" w:cs="宋体"/>
                <w:b/>
                <w:bCs/>
                <w:color w:val="FF0000"/>
                <w:sz w:val="21"/>
                <w:szCs w:val="21"/>
                <w:highlight w:val="yellow"/>
              </w:rPr>
              <w:t>服务名称</w:t>
            </w:r>
          </w:p>
        </w:tc>
        <w:tc>
          <w:tcPr>
            <w:tcW w:w="396" w:type="pct"/>
            <w:shd w:val="clear" w:color="auto" w:fill="auto"/>
            <w:noWrap w:val="0"/>
            <w:vAlign w:val="center"/>
          </w:tcPr>
          <w:p w14:paraId="50D0ABD8">
            <w:pPr>
              <w:wordWrap w:val="0"/>
              <w:jc w:val="center"/>
              <w:rPr>
                <w:rFonts w:hint="eastAsia" w:ascii="宋体" w:hAnsi="宋体" w:eastAsia="宋体" w:cs="宋体"/>
                <w:color w:val="FF0000"/>
                <w:kern w:val="2"/>
                <w:sz w:val="21"/>
                <w:szCs w:val="21"/>
                <w:highlight w:val="yellow"/>
                <w:lang w:val="en-US" w:eastAsia="zh-CN" w:bidi="ar-SA"/>
              </w:rPr>
            </w:pPr>
            <w:r>
              <w:rPr>
                <w:rFonts w:hint="default" w:ascii="宋体" w:hAnsi="宋体" w:eastAsia="宋体" w:cs="宋体"/>
                <w:b/>
                <w:color w:val="FF0000"/>
                <w:sz w:val="21"/>
                <w:szCs w:val="21"/>
                <w:highlight w:val="yellow"/>
              </w:rPr>
              <w:t>投标技术</w:t>
            </w:r>
            <w:r>
              <w:rPr>
                <w:rFonts w:hint="eastAsia" w:ascii="宋体" w:hAnsi="宋体" w:eastAsia="宋体" w:cs="宋体"/>
                <w:b/>
                <w:bCs/>
                <w:color w:val="FF0000"/>
                <w:sz w:val="21"/>
                <w:szCs w:val="21"/>
                <w:highlight w:val="yellow"/>
                <w:lang w:val="en-US" w:eastAsia="zh-CN"/>
              </w:rPr>
              <w:t>响应</w:t>
            </w:r>
            <w:bookmarkStart w:id="9" w:name="_GoBack"/>
            <w:bookmarkEnd w:id="9"/>
          </w:p>
        </w:tc>
        <w:tc>
          <w:tcPr>
            <w:tcW w:w="525" w:type="pct"/>
            <w:shd w:val="clear" w:color="auto" w:fill="auto"/>
            <w:noWrap w:val="0"/>
            <w:vAlign w:val="center"/>
          </w:tcPr>
          <w:p w14:paraId="566A6F2E">
            <w:pPr>
              <w:jc w:val="center"/>
              <w:rPr>
                <w:rFonts w:hint="eastAsia" w:ascii="宋体" w:hAnsi="宋体" w:eastAsia="宋体" w:cs="宋体"/>
                <w:kern w:val="2"/>
                <w:sz w:val="21"/>
                <w:szCs w:val="21"/>
                <w:lang w:val="en-US" w:eastAsia="zh-CN" w:bidi="ar-SA"/>
              </w:rPr>
            </w:pPr>
            <w:r>
              <w:rPr>
                <w:rFonts w:hint="eastAsia" w:ascii="宋体" w:hAnsi="宋体" w:eastAsia="宋体" w:cs="宋体"/>
                <w:b/>
                <w:bCs/>
                <w:color w:val="FF0000"/>
                <w:sz w:val="21"/>
                <w:szCs w:val="21"/>
                <w:highlight w:val="yellow"/>
              </w:rPr>
              <w:t>偏离情况</w:t>
            </w:r>
          </w:p>
        </w:tc>
        <w:tc>
          <w:tcPr>
            <w:tcW w:w="350" w:type="pct"/>
            <w:shd w:val="clear" w:color="auto" w:fill="auto"/>
            <w:noWrap w:val="0"/>
            <w:vAlign w:val="center"/>
          </w:tcPr>
          <w:p w14:paraId="1ECF18F9">
            <w:pPr>
              <w:jc w:val="center"/>
              <w:rPr>
                <w:rFonts w:hint="eastAsia" w:ascii="宋体" w:hAnsi="宋体" w:eastAsia="宋体" w:cs="宋体"/>
                <w:kern w:val="2"/>
                <w:sz w:val="21"/>
                <w:szCs w:val="21"/>
                <w:lang w:val="en-US" w:eastAsia="zh-CN" w:bidi="ar-SA"/>
              </w:rPr>
            </w:pPr>
            <w:r>
              <w:rPr>
                <w:rFonts w:hint="eastAsia" w:ascii="宋体" w:hAnsi="宋体" w:eastAsia="宋体" w:cs="宋体"/>
                <w:b/>
                <w:bCs/>
                <w:color w:val="FF0000"/>
                <w:sz w:val="21"/>
                <w:szCs w:val="21"/>
                <w:highlight w:val="yellow"/>
              </w:rPr>
              <w:t>说明</w:t>
            </w:r>
          </w:p>
        </w:tc>
      </w:tr>
      <w:tr w14:paraId="5408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65" w:type="pct"/>
            <w:vMerge w:val="continue"/>
            <w:noWrap w:val="0"/>
            <w:vAlign w:val="center"/>
          </w:tcPr>
          <w:p w14:paraId="4A811FDE">
            <w:pPr>
              <w:keepNext w:val="0"/>
              <w:keepLines w:val="0"/>
              <w:widowControl/>
              <w:suppressLineNumbers w:val="0"/>
              <w:jc w:val="right"/>
              <w:textAlignment w:val="center"/>
              <w:rPr>
                <w:rFonts w:hint="eastAsia" w:ascii="宋体" w:hAnsi="宋体" w:eastAsia="宋体" w:cs="宋体"/>
                <w:sz w:val="21"/>
                <w:szCs w:val="21"/>
              </w:rPr>
            </w:pPr>
          </w:p>
        </w:tc>
        <w:tc>
          <w:tcPr>
            <w:tcW w:w="2465" w:type="pct"/>
            <w:gridSpan w:val="3"/>
            <w:noWrap w:val="0"/>
            <w:vAlign w:val="center"/>
          </w:tcPr>
          <w:p w14:paraId="6E4C8A1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三、深化设计及装饰工程</w:t>
            </w:r>
          </w:p>
          <w:p w14:paraId="1BD19D1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深化设计</w:t>
            </w:r>
          </w:p>
        </w:tc>
        <w:tc>
          <w:tcPr>
            <w:tcW w:w="369" w:type="pct"/>
            <w:noWrap w:val="0"/>
            <w:vAlign w:val="top"/>
          </w:tcPr>
          <w:p w14:paraId="1F9D373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899" w:type="pct"/>
            <w:gridSpan w:val="5"/>
            <w:noWrap w:val="0"/>
            <w:vAlign w:val="center"/>
          </w:tcPr>
          <w:p w14:paraId="6407345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三、深化设计及装饰工程</w:t>
            </w:r>
          </w:p>
          <w:p w14:paraId="71B58B9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深化设计</w:t>
            </w:r>
          </w:p>
        </w:tc>
      </w:tr>
      <w:tr w14:paraId="2A63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7834C514">
            <w:pPr>
              <w:jc w:val="center"/>
              <w:rPr>
                <w:rFonts w:hint="eastAsia" w:ascii="宋体" w:hAnsi="宋体" w:eastAsia="宋体" w:cs="宋体"/>
                <w:sz w:val="21"/>
                <w:szCs w:val="21"/>
              </w:rPr>
            </w:pPr>
          </w:p>
        </w:tc>
        <w:tc>
          <w:tcPr>
            <w:tcW w:w="383" w:type="pct"/>
            <w:noWrap w:val="0"/>
            <w:vAlign w:val="center"/>
          </w:tcPr>
          <w:p w14:paraId="4B006CC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35</w:t>
            </w:r>
          </w:p>
        </w:tc>
        <w:tc>
          <w:tcPr>
            <w:tcW w:w="423" w:type="pct"/>
            <w:noWrap w:val="0"/>
            <w:vAlign w:val="center"/>
          </w:tcPr>
          <w:p w14:paraId="2B59294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方案深化设计</w:t>
            </w:r>
          </w:p>
        </w:tc>
        <w:tc>
          <w:tcPr>
            <w:tcW w:w="1659" w:type="pct"/>
            <w:noWrap w:val="0"/>
            <w:vAlign w:val="top"/>
          </w:tcPr>
          <w:p w14:paraId="615D105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展陈方案深化设计、效果图深化设计、图文展板具体内容排版设计、施工图设计、竣工图制作等。</w:t>
            </w:r>
          </w:p>
        </w:tc>
        <w:tc>
          <w:tcPr>
            <w:tcW w:w="369" w:type="pct"/>
            <w:noWrap w:val="0"/>
            <w:vAlign w:val="top"/>
          </w:tcPr>
          <w:p w14:paraId="6A783AF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61F9CB38">
            <w:pPr>
              <w:jc w:val="center"/>
              <w:rPr>
                <w:rFonts w:hint="eastAsia" w:ascii="宋体" w:hAnsi="宋体" w:eastAsia="宋体" w:cs="宋体"/>
                <w:sz w:val="21"/>
                <w:szCs w:val="21"/>
              </w:rPr>
            </w:pPr>
          </w:p>
        </w:tc>
        <w:tc>
          <w:tcPr>
            <w:tcW w:w="342" w:type="pct"/>
            <w:noWrap w:val="0"/>
            <w:vAlign w:val="center"/>
          </w:tcPr>
          <w:p w14:paraId="467469B5">
            <w:pPr>
              <w:jc w:val="center"/>
              <w:rPr>
                <w:rFonts w:hint="eastAsia" w:ascii="宋体" w:hAnsi="宋体" w:eastAsia="宋体" w:cs="宋体"/>
                <w:sz w:val="21"/>
                <w:szCs w:val="21"/>
              </w:rPr>
            </w:pPr>
          </w:p>
        </w:tc>
        <w:tc>
          <w:tcPr>
            <w:tcW w:w="396" w:type="pct"/>
            <w:noWrap w:val="0"/>
            <w:vAlign w:val="center"/>
          </w:tcPr>
          <w:p w14:paraId="2F1D315F">
            <w:pPr>
              <w:jc w:val="center"/>
              <w:rPr>
                <w:rFonts w:hint="eastAsia" w:ascii="宋体" w:hAnsi="宋体" w:eastAsia="宋体" w:cs="宋体"/>
                <w:sz w:val="21"/>
                <w:szCs w:val="21"/>
              </w:rPr>
            </w:pPr>
          </w:p>
        </w:tc>
        <w:tc>
          <w:tcPr>
            <w:tcW w:w="525" w:type="pct"/>
            <w:noWrap w:val="0"/>
            <w:vAlign w:val="center"/>
          </w:tcPr>
          <w:p w14:paraId="64E979C8">
            <w:pPr>
              <w:jc w:val="center"/>
              <w:rPr>
                <w:rFonts w:hint="eastAsia" w:ascii="宋体" w:hAnsi="宋体" w:eastAsia="宋体" w:cs="宋体"/>
                <w:sz w:val="21"/>
                <w:szCs w:val="21"/>
              </w:rPr>
            </w:pPr>
          </w:p>
        </w:tc>
        <w:tc>
          <w:tcPr>
            <w:tcW w:w="350" w:type="pct"/>
            <w:noWrap w:val="0"/>
            <w:vAlign w:val="center"/>
          </w:tcPr>
          <w:p w14:paraId="45EC253E">
            <w:pPr>
              <w:jc w:val="center"/>
              <w:rPr>
                <w:rFonts w:hint="eastAsia" w:ascii="宋体" w:hAnsi="宋体" w:eastAsia="宋体" w:cs="宋体"/>
                <w:sz w:val="21"/>
                <w:szCs w:val="21"/>
              </w:rPr>
            </w:pPr>
          </w:p>
        </w:tc>
      </w:tr>
      <w:tr w14:paraId="1CB0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restart"/>
            <w:noWrap w:val="0"/>
            <w:vAlign w:val="center"/>
          </w:tcPr>
          <w:p w14:paraId="3C5BC0D0">
            <w:pPr>
              <w:jc w:val="center"/>
              <w:rPr>
                <w:rFonts w:hint="eastAsia" w:ascii="宋体" w:hAnsi="宋体" w:eastAsia="宋体" w:cs="宋体"/>
                <w:sz w:val="21"/>
                <w:szCs w:val="21"/>
              </w:rPr>
            </w:pPr>
            <w:r>
              <w:rPr>
                <w:rFonts w:hint="eastAsia" w:ascii="宋体" w:hAnsi="宋体" w:eastAsia="宋体" w:cs="宋体"/>
                <w:sz w:val="21"/>
                <w:szCs w:val="21"/>
                <w:lang w:val="en-US" w:eastAsia="zh-CN"/>
              </w:rPr>
              <w:t>58</w:t>
            </w:r>
          </w:p>
        </w:tc>
        <w:tc>
          <w:tcPr>
            <w:tcW w:w="2465" w:type="pct"/>
            <w:gridSpan w:val="3"/>
            <w:noWrap w:val="0"/>
            <w:vAlign w:val="center"/>
          </w:tcPr>
          <w:p w14:paraId="675F469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拆除工程</w:t>
            </w:r>
          </w:p>
        </w:tc>
        <w:tc>
          <w:tcPr>
            <w:tcW w:w="369" w:type="pct"/>
            <w:noWrap w:val="0"/>
            <w:vAlign w:val="top"/>
          </w:tcPr>
          <w:p w14:paraId="1E3BDCB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899" w:type="pct"/>
            <w:gridSpan w:val="5"/>
            <w:noWrap w:val="0"/>
            <w:vAlign w:val="center"/>
          </w:tcPr>
          <w:p w14:paraId="2DAEA1CB">
            <w:pPr>
              <w:jc w:val="center"/>
              <w:rPr>
                <w:rFonts w:hint="eastAsia" w:ascii="宋体" w:hAnsi="宋体" w:eastAsia="宋体" w:cs="宋体"/>
                <w:sz w:val="21"/>
                <w:szCs w:val="21"/>
              </w:rPr>
            </w:pPr>
            <w:r>
              <w:rPr>
                <w:rFonts w:hint="eastAsia" w:ascii="宋体" w:hAnsi="宋体" w:eastAsia="宋体" w:cs="宋体"/>
                <w:sz w:val="21"/>
                <w:szCs w:val="21"/>
                <w:lang w:val="en-US" w:eastAsia="zh-CN"/>
              </w:rPr>
              <w:t>拆除工程</w:t>
            </w:r>
          </w:p>
        </w:tc>
      </w:tr>
      <w:tr w14:paraId="2979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7E7B7EBD">
            <w:pPr>
              <w:jc w:val="center"/>
              <w:rPr>
                <w:rFonts w:hint="eastAsia" w:ascii="宋体" w:hAnsi="宋体" w:eastAsia="宋体" w:cs="宋体"/>
                <w:sz w:val="21"/>
                <w:szCs w:val="21"/>
              </w:rPr>
            </w:pPr>
          </w:p>
        </w:tc>
        <w:tc>
          <w:tcPr>
            <w:tcW w:w="383" w:type="pct"/>
            <w:noWrap w:val="0"/>
            <w:vAlign w:val="center"/>
          </w:tcPr>
          <w:p w14:paraId="5EE8226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423" w:type="pct"/>
            <w:noWrap w:val="0"/>
            <w:vAlign w:val="center"/>
          </w:tcPr>
          <w:p w14:paraId="612D30B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天棚面龙骨及饰面拆除</w:t>
            </w:r>
          </w:p>
        </w:tc>
        <w:tc>
          <w:tcPr>
            <w:tcW w:w="1659" w:type="pct"/>
            <w:noWrap w:val="0"/>
            <w:vAlign w:val="center"/>
          </w:tcPr>
          <w:p w14:paraId="052D673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拆除现有天花，包含天花、灯箱软膜、灯箱箱体、隔层其他局部结构等。</w:t>
            </w:r>
          </w:p>
        </w:tc>
        <w:tc>
          <w:tcPr>
            <w:tcW w:w="369" w:type="pct"/>
            <w:noWrap w:val="0"/>
            <w:vAlign w:val="top"/>
          </w:tcPr>
          <w:p w14:paraId="60FA3CB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6A377759">
            <w:pPr>
              <w:jc w:val="center"/>
              <w:rPr>
                <w:rFonts w:hint="eastAsia" w:ascii="宋体" w:hAnsi="宋体" w:eastAsia="宋体" w:cs="宋体"/>
                <w:sz w:val="21"/>
                <w:szCs w:val="21"/>
              </w:rPr>
            </w:pPr>
          </w:p>
        </w:tc>
        <w:tc>
          <w:tcPr>
            <w:tcW w:w="342" w:type="pct"/>
            <w:noWrap w:val="0"/>
            <w:vAlign w:val="center"/>
          </w:tcPr>
          <w:p w14:paraId="72910181">
            <w:pPr>
              <w:jc w:val="center"/>
              <w:rPr>
                <w:rFonts w:hint="eastAsia" w:ascii="宋体" w:hAnsi="宋体" w:eastAsia="宋体" w:cs="宋体"/>
                <w:sz w:val="21"/>
                <w:szCs w:val="21"/>
              </w:rPr>
            </w:pPr>
          </w:p>
        </w:tc>
        <w:tc>
          <w:tcPr>
            <w:tcW w:w="396" w:type="pct"/>
            <w:noWrap w:val="0"/>
            <w:vAlign w:val="center"/>
          </w:tcPr>
          <w:p w14:paraId="0371BE0F">
            <w:pPr>
              <w:jc w:val="center"/>
              <w:rPr>
                <w:rFonts w:hint="eastAsia" w:ascii="宋体" w:hAnsi="宋体" w:eastAsia="宋体" w:cs="宋体"/>
                <w:sz w:val="21"/>
                <w:szCs w:val="21"/>
              </w:rPr>
            </w:pPr>
          </w:p>
        </w:tc>
        <w:tc>
          <w:tcPr>
            <w:tcW w:w="525" w:type="pct"/>
            <w:noWrap w:val="0"/>
            <w:vAlign w:val="center"/>
          </w:tcPr>
          <w:p w14:paraId="2E0CF801">
            <w:pPr>
              <w:jc w:val="center"/>
              <w:rPr>
                <w:rFonts w:hint="eastAsia" w:ascii="宋体" w:hAnsi="宋体" w:eastAsia="宋体" w:cs="宋体"/>
                <w:sz w:val="21"/>
                <w:szCs w:val="21"/>
              </w:rPr>
            </w:pPr>
          </w:p>
        </w:tc>
        <w:tc>
          <w:tcPr>
            <w:tcW w:w="350" w:type="pct"/>
            <w:noWrap w:val="0"/>
            <w:vAlign w:val="center"/>
          </w:tcPr>
          <w:p w14:paraId="355653C4">
            <w:pPr>
              <w:jc w:val="center"/>
              <w:rPr>
                <w:rFonts w:hint="eastAsia" w:ascii="宋体" w:hAnsi="宋体" w:eastAsia="宋体" w:cs="宋体"/>
                <w:sz w:val="21"/>
                <w:szCs w:val="21"/>
              </w:rPr>
            </w:pPr>
          </w:p>
        </w:tc>
      </w:tr>
      <w:tr w14:paraId="2162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restart"/>
            <w:noWrap w:val="0"/>
            <w:vAlign w:val="center"/>
          </w:tcPr>
          <w:p w14:paraId="475EBAE7">
            <w:pPr>
              <w:jc w:val="center"/>
              <w:rPr>
                <w:rFonts w:hint="eastAsia" w:ascii="宋体" w:hAnsi="宋体" w:eastAsia="宋体" w:cs="宋体"/>
                <w:sz w:val="21"/>
                <w:szCs w:val="21"/>
              </w:rPr>
            </w:pPr>
            <w:r>
              <w:rPr>
                <w:rFonts w:hint="eastAsia" w:ascii="宋体" w:hAnsi="宋体" w:eastAsia="宋体" w:cs="宋体"/>
                <w:sz w:val="21"/>
                <w:szCs w:val="21"/>
                <w:lang w:val="en-US" w:eastAsia="zh-CN"/>
              </w:rPr>
              <w:t>59</w:t>
            </w:r>
          </w:p>
        </w:tc>
        <w:tc>
          <w:tcPr>
            <w:tcW w:w="2465" w:type="pct"/>
            <w:gridSpan w:val="3"/>
            <w:noWrap w:val="0"/>
            <w:vAlign w:val="center"/>
          </w:tcPr>
          <w:p w14:paraId="2DFE8B0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天花工程</w:t>
            </w:r>
          </w:p>
        </w:tc>
        <w:tc>
          <w:tcPr>
            <w:tcW w:w="369" w:type="pct"/>
            <w:noWrap w:val="0"/>
            <w:vAlign w:val="top"/>
          </w:tcPr>
          <w:p w14:paraId="25F281F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899" w:type="pct"/>
            <w:gridSpan w:val="5"/>
            <w:noWrap w:val="0"/>
            <w:vAlign w:val="center"/>
          </w:tcPr>
          <w:p w14:paraId="4270DA40">
            <w:pPr>
              <w:jc w:val="center"/>
              <w:rPr>
                <w:rFonts w:hint="eastAsia" w:ascii="宋体" w:hAnsi="宋体" w:eastAsia="宋体" w:cs="宋体"/>
                <w:sz w:val="21"/>
                <w:szCs w:val="21"/>
              </w:rPr>
            </w:pPr>
            <w:r>
              <w:rPr>
                <w:rFonts w:hint="eastAsia" w:ascii="宋体" w:hAnsi="宋体" w:eastAsia="宋体" w:cs="宋体"/>
                <w:sz w:val="21"/>
                <w:szCs w:val="21"/>
                <w:lang w:val="en-US" w:eastAsia="zh-CN"/>
              </w:rPr>
              <w:t>天花工程</w:t>
            </w:r>
          </w:p>
        </w:tc>
      </w:tr>
      <w:tr w14:paraId="17FF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7ABD816D">
            <w:pPr>
              <w:jc w:val="center"/>
              <w:rPr>
                <w:rFonts w:hint="eastAsia" w:ascii="宋体" w:hAnsi="宋体" w:eastAsia="宋体" w:cs="宋体"/>
                <w:sz w:val="21"/>
                <w:szCs w:val="21"/>
              </w:rPr>
            </w:pPr>
          </w:p>
        </w:tc>
        <w:tc>
          <w:tcPr>
            <w:tcW w:w="383" w:type="pct"/>
            <w:noWrap w:val="0"/>
            <w:vAlign w:val="center"/>
          </w:tcPr>
          <w:p w14:paraId="670197B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37</w:t>
            </w:r>
          </w:p>
        </w:tc>
        <w:tc>
          <w:tcPr>
            <w:tcW w:w="423" w:type="pct"/>
            <w:noWrap w:val="0"/>
            <w:vAlign w:val="center"/>
          </w:tcPr>
          <w:p w14:paraId="1497229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跌级吊顶天棚</w:t>
            </w:r>
          </w:p>
        </w:tc>
        <w:tc>
          <w:tcPr>
            <w:tcW w:w="1659" w:type="pct"/>
            <w:noWrap w:val="0"/>
            <w:vAlign w:val="top"/>
          </w:tcPr>
          <w:p w14:paraId="5FFF41D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1.基层材料种类、规格：≥12mm单层吸音穿孔石膏板；</w:t>
            </w:r>
          </w:p>
          <w:p w14:paraId="69AF9D5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2.龙骨材料种类、规格、中距：U60主龙@1000，C50覆面龙骨@300；</w:t>
            </w:r>
          </w:p>
          <w:p w14:paraId="107541B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3.吊顶形式、吊杆规格、高度：φ8吊杆@1000；</w:t>
            </w:r>
          </w:p>
          <w:p w14:paraId="7569712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4.其他满足规范及设计要求。</w:t>
            </w:r>
          </w:p>
        </w:tc>
        <w:tc>
          <w:tcPr>
            <w:tcW w:w="369" w:type="pct"/>
            <w:noWrap w:val="0"/>
            <w:vAlign w:val="top"/>
          </w:tcPr>
          <w:p w14:paraId="302A071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174CB9F1">
            <w:pPr>
              <w:jc w:val="center"/>
              <w:rPr>
                <w:rFonts w:hint="eastAsia" w:ascii="宋体" w:hAnsi="宋体" w:eastAsia="宋体" w:cs="宋体"/>
                <w:sz w:val="21"/>
                <w:szCs w:val="21"/>
              </w:rPr>
            </w:pPr>
          </w:p>
        </w:tc>
        <w:tc>
          <w:tcPr>
            <w:tcW w:w="342" w:type="pct"/>
            <w:noWrap w:val="0"/>
            <w:vAlign w:val="center"/>
          </w:tcPr>
          <w:p w14:paraId="70B07739">
            <w:pPr>
              <w:jc w:val="center"/>
              <w:rPr>
                <w:rFonts w:hint="eastAsia" w:ascii="宋体" w:hAnsi="宋体" w:eastAsia="宋体" w:cs="宋体"/>
                <w:sz w:val="21"/>
                <w:szCs w:val="21"/>
              </w:rPr>
            </w:pPr>
          </w:p>
        </w:tc>
        <w:tc>
          <w:tcPr>
            <w:tcW w:w="396" w:type="pct"/>
            <w:noWrap w:val="0"/>
            <w:vAlign w:val="center"/>
          </w:tcPr>
          <w:p w14:paraId="240DA77F">
            <w:pPr>
              <w:jc w:val="center"/>
              <w:rPr>
                <w:rFonts w:hint="eastAsia" w:ascii="宋体" w:hAnsi="宋体" w:eastAsia="宋体" w:cs="宋体"/>
                <w:sz w:val="21"/>
                <w:szCs w:val="21"/>
              </w:rPr>
            </w:pPr>
          </w:p>
        </w:tc>
        <w:tc>
          <w:tcPr>
            <w:tcW w:w="525" w:type="pct"/>
            <w:noWrap w:val="0"/>
            <w:vAlign w:val="center"/>
          </w:tcPr>
          <w:p w14:paraId="679E9C0F">
            <w:pPr>
              <w:jc w:val="center"/>
              <w:rPr>
                <w:rFonts w:hint="eastAsia" w:ascii="宋体" w:hAnsi="宋体" w:eastAsia="宋体" w:cs="宋体"/>
                <w:sz w:val="21"/>
                <w:szCs w:val="21"/>
              </w:rPr>
            </w:pPr>
          </w:p>
        </w:tc>
        <w:tc>
          <w:tcPr>
            <w:tcW w:w="350" w:type="pct"/>
            <w:noWrap w:val="0"/>
            <w:vAlign w:val="center"/>
          </w:tcPr>
          <w:p w14:paraId="56630567">
            <w:pPr>
              <w:jc w:val="center"/>
              <w:rPr>
                <w:rFonts w:hint="eastAsia" w:ascii="宋体" w:hAnsi="宋体" w:eastAsia="宋体" w:cs="宋体"/>
                <w:sz w:val="21"/>
                <w:szCs w:val="21"/>
              </w:rPr>
            </w:pPr>
          </w:p>
        </w:tc>
      </w:tr>
      <w:tr w14:paraId="1F28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38B86563">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383" w:type="pct"/>
            <w:noWrap w:val="0"/>
            <w:vAlign w:val="center"/>
          </w:tcPr>
          <w:p w14:paraId="76DCDE6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38</w:t>
            </w:r>
          </w:p>
        </w:tc>
        <w:tc>
          <w:tcPr>
            <w:tcW w:w="423" w:type="pct"/>
            <w:noWrap w:val="0"/>
            <w:vAlign w:val="center"/>
          </w:tcPr>
          <w:p w14:paraId="2717590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抹灰面油漆1</w:t>
            </w:r>
          </w:p>
        </w:tc>
        <w:tc>
          <w:tcPr>
            <w:tcW w:w="1659" w:type="pct"/>
            <w:noWrap w:val="0"/>
            <w:vAlign w:val="top"/>
          </w:tcPr>
          <w:p w14:paraId="45196E1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1.喷刷涂料部位：吊顶面、平面；</w:t>
            </w:r>
          </w:p>
          <w:p w14:paraId="0CB2B9A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2.石膏板2400mm*1200mm*12mm（±2mm）；</w:t>
            </w:r>
          </w:p>
          <w:p w14:paraId="17E008E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3.腻子种类：内墙腻子；</w:t>
            </w:r>
          </w:p>
          <w:p w14:paraId="29FB0DD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4.刮腻子要求：分两遍刮平、磨光2~3mm厚；</w:t>
            </w:r>
          </w:p>
          <w:p w14:paraId="7FF607E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5.涂料品种、喷刷遍数：内墙面乳胶漆、两遍。</w:t>
            </w:r>
          </w:p>
        </w:tc>
        <w:tc>
          <w:tcPr>
            <w:tcW w:w="369" w:type="pct"/>
            <w:noWrap w:val="0"/>
            <w:vAlign w:val="top"/>
          </w:tcPr>
          <w:p w14:paraId="5505B25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68F1D793">
            <w:pPr>
              <w:jc w:val="center"/>
              <w:rPr>
                <w:rFonts w:hint="eastAsia" w:ascii="宋体" w:hAnsi="宋体" w:eastAsia="宋体" w:cs="宋体"/>
                <w:sz w:val="21"/>
                <w:szCs w:val="21"/>
              </w:rPr>
            </w:pPr>
          </w:p>
        </w:tc>
        <w:tc>
          <w:tcPr>
            <w:tcW w:w="342" w:type="pct"/>
            <w:noWrap w:val="0"/>
            <w:vAlign w:val="center"/>
          </w:tcPr>
          <w:p w14:paraId="2DDC9E8B">
            <w:pPr>
              <w:jc w:val="center"/>
              <w:rPr>
                <w:rFonts w:hint="eastAsia" w:ascii="宋体" w:hAnsi="宋体" w:eastAsia="宋体" w:cs="宋体"/>
                <w:sz w:val="21"/>
                <w:szCs w:val="21"/>
              </w:rPr>
            </w:pPr>
          </w:p>
        </w:tc>
        <w:tc>
          <w:tcPr>
            <w:tcW w:w="396" w:type="pct"/>
            <w:noWrap w:val="0"/>
            <w:vAlign w:val="center"/>
          </w:tcPr>
          <w:p w14:paraId="321D5629">
            <w:pPr>
              <w:jc w:val="center"/>
              <w:rPr>
                <w:rFonts w:hint="eastAsia" w:ascii="宋体" w:hAnsi="宋体" w:eastAsia="宋体" w:cs="宋体"/>
                <w:sz w:val="21"/>
                <w:szCs w:val="21"/>
              </w:rPr>
            </w:pPr>
          </w:p>
        </w:tc>
        <w:tc>
          <w:tcPr>
            <w:tcW w:w="525" w:type="pct"/>
            <w:noWrap w:val="0"/>
            <w:vAlign w:val="center"/>
          </w:tcPr>
          <w:p w14:paraId="135F1666">
            <w:pPr>
              <w:jc w:val="center"/>
              <w:rPr>
                <w:rFonts w:hint="eastAsia" w:ascii="宋体" w:hAnsi="宋体" w:eastAsia="宋体" w:cs="宋体"/>
                <w:sz w:val="21"/>
                <w:szCs w:val="21"/>
              </w:rPr>
            </w:pPr>
          </w:p>
        </w:tc>
        <w:tc>
          <w:tcPr>
            <w:tcW w:w="350" w:type="pct"/>
            <w:noWrap w:val="0"/>
            <w:vAlign w:val="center"/>
          </w:tcPr>
          <w:p w14:paraId="609201AD">
            <w:pPr>
              <w:jc w:val="center"/>
              <w:rPr>
                <w:rFonts w:hint="eastAsia" w:ascii="宋体" w:hAnsi="宋体" w:eastAsia="宋体" w:cs="宋体"/>
                <w:sz w:val="21"/>
                <w:szCs w:val="21"/>
              </w:rPr>
            </w:pPr>
          </w:p>
        </w:tc>
      </w:tr>
      <w:tr w14:paraId="4CED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77E2411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61</w:t>
            </w:r>
          </w:p>
        </w:tc>
        <w:tc>
          <w:tcPr>
            <w:tcW w:w="383" w:type="pct"/>
            <w:noWrap w:val="0"/>
            <w:vAlign w:val="center"/>
          </w:tcPr>
          <w:p w14:paraId="20F2452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39</w:t>
            </w:r>
          </w:p>
        </w:tc>
        <w:tc>
          <w:tcPr>
            <w:tcW w:w="423" w:type="pct"/>
            <w:noWrap w:val="0"/>
            <w:vAlign w:val="center"/>
          </w:tcPr>
          <w:p w14:paraId="3689F2C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抹灰面油漆2</w:t>
            </w:r>
          </w:p>
        </w:tc>
        <w:tc>
          <w:tcPr>
            <w:tcW w:w="1659" w:type="pct"/>
            <w:noWrap w:val="0"/>
            <w:vAlign w:val="top"/>
          </w:tcPr>
          <w:p w14:paraId="4CDBEC7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1.喷刷涂料部位：天花；</w:t>
            </w:r>
          </w:p>
          <w:p w14:paraId="7680BBD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2.基层类型：原有石膏板；</w:t>
            </w:r>
          </w:p>
          <w:p w14:paraId="3C644AB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3.腻子种类：内墙腻子；</w:t>
            </w:r>
          </w:p>
          <w:p w14:paraId="0F2DCD4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4.刮腻子要求：分两遍刮平、磨光2~3mm厚；</w:t>
            </w:r>
          </w:p>
          <w:p w14:paraId="51E581F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5.涂料品种、喷刷遍数：内墙面乳胶漆、一底两面。</w:t>
            </w:r>
          </w:p>
        </w:tc>
        <w:tc>
          <w:tcPr>
            <w:tcW w:w="369" w:type="pct"/>
            <w:noWrap w:val="0"/>
            <w:vAlign w:val="top"/>
          </w:tcPr>
          <w:p w14:paraId="028E879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385E4A07">
            <w:pPr>
              <w:jc w:val="center"/>
              <w:rPr>
                <w:rFonts w:hint="eastAsia" w:ascii="宋体" w:hAnsi="宋体" w:eastAsia="宋体" w:cs="宋体"/>
                <w:sz w:val="21"/>
                <w:szCs w:val="21"/>
              </w:rPr>
            </w:pPr>
          </w:p>
        </w:tc>
        <w:tc>
          <w:tcPr>
            <w:tcW w:w="342" w:type="pct"/>
            <w:noWrap w:val="0"/>
            <w:vAlign w:val="center"/>
          </w:tcPr>
          <w:p w14:paraId="0555AD32">
            <w:pPr>
              <w:jc w:val="center"/>
              <w:rPr>
                <w:rFonts w:hint="eastAsia" w:ascii="宋体" w:hAnsi="宋体" w:eastAsia="宋体" w:cs="宋体"/>
                <w:sz w:val="21"/>
                <w:szCs w:val="21"/>
              </w:rPr>
            </w:pPr>
          </w:p>
        </w:tc>
        <w:tc>
          <w:tcPr>
            <w:tcW w:w="396" w:type="pct"/>
            <w:noWrap w:val="0"/>
            <w:vAlign w:val="center"/>
          </w:tcPr>
          <w:p w14:paraId="727AB0D8">
            <w:pPr>
              <w:jc w:val="center"/>
              <w:rPr>
                <w:rFonts w:hint="eastAsia" w:ascii="宋体" w:hAnsi="宋体" w:eastAsia="宋体" w:cs="宋体"/>
                <w:sz w:val="21"/>
                <w:szCs w:val="21"/>
              </w:rPr>
            </w:pPr>
          </w:p>
        </w:tc>
        <w:tc>
          <w:tcPr>
            <w:tcW w:w="525" w:type="pct"/>
            <w:noWrap w:val="0"/>
            <w:vAlign w:val="center"/>
          </w:tcPr>
          <w:p w14:paraId="350DE909">
            <w:pPr>
              <w:jc w:val="center"/>
              <w:rPr>
                <w:rFonts w:hint="eastAsia" w:ascii="宋体" w:hAnsi="宋体" w:eastAsia="宋体" w:cs="宋体"/>
                <w:sz w:val="21"/>
                <w:szCs w:val="21"/>
              </w:rPr>
            </w:pPr>
          </w:p>
        </w:tc>
        <w:tc>
          <w:tcPr>
            <w:tcW w:w="350" w:type="pct"/>
            <w:noWrap w:val="0"/>
            <w:vAlign w:val="center"/>
          </w:tcPr>
          <w:p w14:paraId="4958E686">
            <w:pPr>
              <w:jc w:val="center"/>
              <w:rPr>
                <w:rFonts w:hint="eastAsia" w:ascii="宋体" w:hAnsi="宋体" w:eastAsia="宋体" w:cs="宋体"/>
                <w:sz w:val="21"/>
                <w:szCs w:val="21"/>
              </w:rPr>
            </w:pPr>
          </w:p>
        </w:tc>
      </w:tr>
      <w:tr w14:paraId="5BE9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restart"/>
            <w:noWrap w:val="0"/>
            <w:vAlign w:val="center"/>
          </w:tcPr>
          <w:p w14:paraId="257EC2C5">
            <w:pPr>
              <w:jc w:val="center"/>
              <w:rPr>
                <w:rFonts w:hint="eastAsia" w:ascii="宋体" w:hAnsi="宋体" w:eastAsia="宋体" w:cs="宋体"/>
                <w:sz w:val="21"/>
                <w:szCs w:val="21"/>
              </w:rPr>
            </w:pPr>
            <w:r>
              <w:rPr>
                <w:rFonts w:hint="eastAsia" w:ascii="宋体" w:hAnsi="宋体" w:eastAsia="宋体" w:cs="宋体"/>
                <w:sz w:val="21"/>
                <w:szCs w:val="21"/>
                <w:lang w:val="en-US" w:eastAsia="zh-CN"/>
              </w:rPr>
              <w:t>62</w:t>
            </w:r>
          </w:p>
        </w:tc>
        <w:tc>
          <w:tcPr>
            <w:tcW w:w="2465" w:type="pct"/>
            <w:gridSpan w:val="3"/>
            <w:noWrap w:val="0"/>
            <w:vAlign w:val="center"/>
          </w:tcPr>
          <w:p w14:paraId="160839D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地面工程</w:t>
            </w:r>
          </w:p>
        </w:tc>
        <w:tc>
          <w:tcPr>
            <w:tcW w:w="369" w:type="pct"/>
            <w:noWrap w:val="0"/>
            <w:vAlign w:val="top"/>
          </w:tcPr>
          <w:p w14:paraId="64DD20A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899" w:type="pct"/>
            <w:gridSpan w:val="5"/>
            <w:noWrap w:val="0"/>
            <w:vAlign w:val="center"/>
          </w:tcPr>
          <w:p w14:paraId="672D2F9C">
            <w:pPr>
              <w:jc w:val="center"/>
              <w:rPr>
                <w:rFonts w:hint="eastAsia" w:ascii="宋体" w:hAnsi="宋体" w:eastAsia="宋体" w:cs="宋体"/>
                <w:sz w:val="21"/>
                <w:szCs w:val="21"/>
              </w:rPr>
            </w:pPr>
            <w:r>
              <w:rPr>
                <w:rFonts w:hint="eastAsia" w:ascii="宋体" w:hAnsi="宋体" w:eastAsia="宋体" w:cs="宋体"/>
                <w:sz w:val="21"/>
                <w:szCs w:val="21"/>
                <w:lang w:val="en-US" w:eastAsia="zh-CN"/>
              </w:rPr>
              <w:t>地面工程</w:t>
            </w:r>
          </w:p>
        </w:tc>
      </w:tr>
      <w:tr w14:paraId="2C04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69D8065F">
            <w:pPr>
              <w:jc w:val="center"/>
              <w:rPr>
                <w:rFonts w:hint="eastAsia" w:ascii="宋体" w:hAnsi="宋体" w:eastAsia="宋体" w:cs="宋体"/>
                <w:sz w:val="21"/>
                <w:szCs w:val="21"/>
              </w:rPr>
            </w:pPr>
          </w:p>
        </w:tc>
        <w:tc>
          <w:tcPr>
            <w:tcW w:w="383" w:type="pct"/>
            <w:noWrap w:val="0"/>
            <w:vAlign w:val="center"/>
          </w:tcPr>
          <w:p w14:paraId="47AE21B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423" w:type="pct"/>
            <w:noWrap w:val="0"/>
            <w:vAlign w:val="center"/>
          </w:tcPr>
          <w:p w14:paraId="50ED344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地面贴膜</w:t>
            </w:r>
          </w:p>
        </w:tc>
        <w:tc>
          <w:tcPr>
            <w:tcW w:w="1659" w:type="pct"/>
            <w:noWrap w:val="0"/>
            <w:vAlign w:val="top"/>
          </w:tcPr>
          <w:p w14:paraId="3E101CC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1.专业地贴膜</w:t>
            </w:r>
          </w:p>
          <w:p w14:paraId="0FD0A0C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2.厚度：0.2至0.3mm(3M 40C-10R:3mil≈0.076mm；加保护膜200μm)</w:t>
            </w:r>
          </w:p>
          <w:p w14:paraId="2E53C3A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3.参数：铸造级PVC；UL410 防滑认证；耐温-53℃至93℃；抗收缩、耐碾压</w:t>
            </w:r>
          </w:p>
          <w:p w14:paraId="7905042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4.特点：超耐磨、防滑等级高、稳定耐用；</w:t>
            </w:r>
          </w:p>
          <w:p w14:paraId="1402BC2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5.工艺：原厂膜→高清打印→覆防滑保护膜→精准模切。</w:t>
            </w:r>
          </w:p>
        </w:tc>
        <w:tc>
          <w:tcPr>
            <w:tcW w:w="369" w:type="pct"/>
            <w:noWrap w:val="0"/>
            <w:vAlign w:val="top"/>
          </w:tcPr>
          <w:p w14:paraId="6C82998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3503A490">
            <w:pPr>
              <w:jc w:val="center"/>
              <w:rPr>
                <w:rFonts w:hint="eastAsia" w:ascii="宋体" w:hAnsi="宋体" w:eastAsia="宋体" w:cs="宋体"/>
                <w:sz w:val="21"/>
                <w:szCs w:val="21"/>
              </w:rPr>
            </w:pPr>
          </w:p>
        </w:tc>
        <w:tc>
          <w:tcPr>
            <w:tcW w:w="342" w:type="pct"/>
            <w:noWrap w:val="0"/>
            <w:vAlign w:val="center"/>
          </w:tcPr>
          <w:p w14:paraId="0238EB3E">
            <w:pPr>
              <w:jc w:val="center"/>
              <w:rPr>
                <w:rFonts w:hint="eastAsia" w:ascii="宋体" w:hAnsi="宋体" w:eastAsia="宋体" w:cs="宋体"/>
                <w:sz w:val="21"/>
                <w:szCs w:val="21"/>
              </w:rPr>
            </w:pPr>
          </w:p>
        </w:tc>
        <w:tc>
          <w:tcPr>
            <w:tcW w:w="396" w:type="pct"/>
            <w:noWrap w:val="0"/>
            <w:vAlign w:val="center"/>
          </w:tcPr>
          <w:p w14:paraId="749457C9">
            <w:pPr>
              <w:jc w:val="center"/>
              <w:rPr>
                <w:rFonts w:hint="eastAsia" w:ascii="宋体" w:hAnsi="宋体" w:eastAsia="宋体" w:cs="宋体"/>
                <w:sz w:val="21"/>
                <w:szCs w:val="21"/>
              </w:rPr>
            </w:pPr>
          </w:p>
        </w:tc>
        <w:tc>
          <w:tcPr>
            <w:tcW w:w="525" w:type="pct"/>
            <w:noWrap w:val="0"/>
            <w:vAlign w:val="center"/>
          </w:tcPr>
          <w:p w14:paraId="445006ED">
            <w:pPr>
              <w:jc w:val="center"/>
              <w:rPr>
                <w:rFonts w:hint="eastAsia" w:ascii="宋体" w:hAnsi="宋体" w:eastAsia="宋体" w:cs="宋体"/>
                <w:sz w:val="21"/>
                <w:szCs w:val="21"/>
              </w:rPr>
            </w:pPr>
          </w:p>
        </w:tc>
        <w:tc>
          <w:tcPr>
            <w:tcW w:w="350" w:type="pct"/>
            <w:noWrap w:val="0"/>
            <w:vAlign w:val="center"/>
          </w:tcPr>
          <w:p w14:paraId="64331186">
            <w:pPr>
              <w:jc w:val="center"/>
              <w:rPr>
                <w:rFonts w:hint="eastAsia" w:ascii="宋体" w:hAnsi="宋体" w:eastAsia="宋体" w:cs="宋体"/>
                <w:sz w:val="21"/>
                <w:szCs w:val="21"/>
              </w:rPr>
            </w:pPr>
          </w:p>
        </w:tc>
      </w:tr>
      <w:tr w14:paraId="7744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restart"/>
            <w:noWrap w:val="0"/>
            <w:vAlign w:val="center"/>
          </w:tcPr>
          <w:p w14:paraId="5E886054">
            <w:pPr>
              <w:jc w:val="center"/>
              <w:rPr>
                <w:rFonts w:hint="eastAsia" w:ascii="宋体" w:hAnsi="宋体" w:eastAsia="宋体" w:cs="宋体"/>
                <w:sz w:val="21"/>
                <w:szCs w:val="21"/>
              </w:rPr>
            </w:pPr>
            <w:r>
              <w:rPr>
                <w:rFonts w:hint="eastAsia" w:ascii="宋体" w:hAnsi="宋体" w:eastAsia="宋体" w:cs="宋体"/>
                <w:sz w:val="21"/>
                <w:szCs w:val="21"/>
                <w:lang w:val="en-US" w:eastAsia="zh-CN"/>
              </w:rPr>
              <w:t>63</w:t>
            </w:r>
          </w:p>
        </w:tc>
        <w:tc>
          <w:tcPr>
            <w:tcW w:w="2465" w:type="pct"/>
            <w:gridSpan w:val="3"/>
            <w:noWrap w:val="0"/>
            <w:vAlign w:val="center"/>
          </w:tcPr>
          <w:p w14:paraId="04A0AC0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墙面工程</w:t>
            </w:r>
          </w:p>
        </w:tc>
        <w:tc>
          <w:tcPr>
            <w:tcW w:w="369" w:type="pct"/>
            <w:noWrap w:val="0"/>
            <w:vAlign w:val="top"/>
          </w:tcPr>
          <w:p w14:paraId="5D00404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899" w:type="pct"/>
            <w:gridSpan w:val="5"/>
            <w:noWrap w:val="0"/>
            <w:vAlign w:val="center"/>
          </w:tcPr>
          <w:p w14:paraId="026AD20F">
            <w:pPr>
              <w:jc w:val="center"/>
              <w:rPr>
                <w:rFonts w:hint="eastAsia" w:ascii="宋体" w:hAnsi="宋体" w:eastAsia="宋体" w:cs="宋体"/>
                <w:sz w:val="21"/>
                <w:szCs w:val="21"/>
              </w:rPr>
            </w:pPr>
            <w:r>
              <w:rPr>
                <w:rFonts w:hint="eastAsia" w:ascii="宋体" w:hAnsi="宋体" w:eastAsia="宋体" w:cs="宋体"/>
                <w:sz w:val="21"/>
                <w:szCs w:val="21"/>
                <w:lang w:val="en-US" w:eastAsia="zh-CN"/>
              </w:rPr>
              <w:t>墙面工程</w:t>
            </w:r>
          </w:p>
        </w:tc>
      </w:tr>
      <w:tr w14:paraId="2424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0760C7D4">
            <w:pPr>
              <w:jc w:val="center"/>
              <w:rPr>
                <w:rFonts w:hint="eastAsia" w:ascii="宋体" w:hAnsi="宋体" w:eastAsia="宋体" w:cs="宋体"/>
                <w:sz w:val="21"/>
                <w:szCs w:val="21"/>
              </w:rPr>
            </w:pPr>
          </w:p>
        </w:tc>
        <w:tc>
          <w:tcPr>
            <w:tcW w:w="383" w:type="pct"/>
            <w:noWrap w:val="0"/>
            <w:vAlign w:val="center"/>
          </w:tcPr>
          <w:p w14:paraId="2DCCAD2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41</w:t>
            </w:r>
          </w:p>
        </w:tc>
        <w:tc>
          <w:tcPr>
            <w:tcW w:w="423" w:type="pct"/>
            <w:noWrap w:val="0"/>
            <w:vAlign w:val="center"/>
          </w:tcPr>
          <w:p w14:paraId="7658999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轻质隔墙</w:t>
            </w:r>
          </w:p>
        </w:tc>
        <w:tc>
          <w:tcPr>
            <w:tcW w:w="1659" w:type="pct"/>
            <w:noWrap w:val="0"/>
            <w:vAlign w:val="center"/>
          </w:tcPr>
          <w:p w14:paraId="5B16C3F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1.骨架、边框材料种类、规格：75#轻钢龙骨+38穿筋轻钢龙骨，间隔400；</w:t>
            </w:r>
          </w:p>
          <w:p w14:paraId="29A55D5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2.基层类型：双面单层≥9mm阻燃胶合板；</w:t>
            </w:r>
          </w:p>
          <w:p w14:paraId="462C6D56">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3.其他满足规范及设计要求。</w:t>
            </w:r>
          </w:p>
        </w:tc>
        <w:tc>
          <w:tcPr>
            <w:tcW w:w="369" w:type="pct"/>
            <w:noWrap w:val="0"/>
            <w:vAlign w:val="top"/>
          </w:tcPr>
          <w:p w14:paraId="0548F5F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38455381">
            <w:pPr>
              <w:jc w:val="center"/>
              <w:rPr>
                <w:rFonts w:hint="eastAsia" w:ascii="宋体" w:hAnsi="宋体" w:eastAsia="宋体" w:cs="宋体"/>
                <w:sz w:val="21"/>
                <w:szCs w:val="21"/>
              </w:rPr>
            </w:pPr>
          </w:p>
        </w:tc>
        <w:tc>
          <w:tcPr>
            <w:tcW w:w="342" w:type="pct"/>
            <w:noWrap w:val="0"/>
            <w:vAlign w:val="center"/>
          </w:tcPr>
          <w:p w14:paraId="289A7584">
            <w:pPr>
              <w:jc w:val="center"/>
              <w:rPr>
                <w:rFonts w:hint="eastAsia" w:ascii="宋体" w:hAnsi="宋体" w:eastAsia="宋体" w:cs="宋体"/>
                <w:sz w:val="21"/>
                <w:szCs w:val="21"/>
              </w:rPr>
            </w:pPr>
          </w:p>
        </w:tc>
        <w:tc>
          <w:tcPr>
            <w:tcW w:w="396" w:type="pct"/>
            <w:noWrap w:val="0"/>
            <w:vAlign w:val="center"/>
          </w:tcPr>
          <w:p w14:paraId="6A6BE7FE">
            <w:pPr>
              <w:jc w:val="center"/>
              <w:rPr>
                <w:rFonts w:hint="eastAsia" w:ascii="宋体" w:hAnsi="宋体" w:eastAsia="宋体" w:cs="宋体"/>
                <w:sz w:val="21"/>
                <w:szCs w:val="21"/>
              </w:rPr>
            </w:pPr>
          </w:p>
        </w:tc>
        <w:tc>
          <w:tcPr>
            <w:tcW w:w="525" w:type="pct"/>
            <w:noWrap w:val="0"/>
            <w:vAlign w:val="center"/>
          </w:tcPr>
          <w:p w14:paraId="5E6898B5">
            <w:pPr>
              <w:jc w:val="center"/>
              <w:rPr>
                <w:rFonts w:hint="eastAsia" w:ascii="宋体" w:hAnsi="宋体" w:eastAsia="宋体" w:cs="宋体"/>
                <w:sz w:val="21"/>
                <w:szCs w:val="21"/>
              </w:rPr>
            </w:pPr>
          </w:p>
        </w:tc>
        <w:tc>
          <w:tcPr>
            <w:tcW w:w="350" w:type="pct"/>
            <w:noWrap w:val="0"/>
            <w:vAlign w:val="center"/>
          </w:tcPr>
          <w:p w14:paraId="57142C43">
            <w:pPr>
              <w:jc w:val="center"/>
              <w:rPr>
                <w:rFonts w:hint="eastAsia" w:ascii="宋体" w:hAnsi="宋体" w:eastAsia="宋体" w:cs="宋体"/>
                <w:sz w:val="21"/>
                <w:szCs w:val="21"/>
              </w:rPr>
            </w:pPr>
          </w:p>
        </w:tc>
      </w:tr>
      <w:tr w14:paraId="08CD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03054478">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64</w:t>
            </w:r>
          </w:p>
        </w:tc>
        <w:tc>
          <w:tcPr>
            <w:tcW w:w="383" w:type="pct"/>
            <w:noWrap w:val="0"/>
            <w:vAlign w:val="center"/>
          </w:tcPr>
          <w:p w14:paraId="25EDDAD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42</w:t>
            </w:r>
          </w:p>
        </w:tc>
        <w:tc>
          <w:tcPr>
            <w:tcW w:w="423" w:type="pct"/>
            <w:noWrap w:val="0"/>
            <w:vAlign w:val="center"/>
          </w:tcPr>
          <w:p w14:paraId="2F52F44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抹灰面油漆3</w:t>
            </w:r>
          </w:p>
        </w:tc>
        <w:tc>
          <w:tcPr>
            <w:tcW w:w="1659" w:type="pct"/>
            <w:noWrap w:val="0"/>
            <w:vAlign w:val="center"/>
          </w:tcPr>
          <w:p w14:paraId="6BC066D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1.喷刷涂料部位：墙面；</w:t>
            </w:r>
          </w:p>
          <w:p w14:paraId="782A861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2.基层类型：原有石膏板；</w:t>
            </w:r>
          </w:p>
          <w:p w14:paraId="1DC42DD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3.腻子种类：内墙腻子；</w:t>
            </w:r>
          </w:p>
          <w:p w14:paraId="5EE5DCD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4.刮腻子要求：分两遍刮平、磨光2~3mm厚；</w:t>
            </w:r>
          </w:p>
          <w:p w14:paraId="4308D5C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5.涂料品种、喷刷遍数:内墙面乳胶漆、一底两面。</w:t>
            </w:r>
          </w:p>
        </w:tc>
        <w:tc>
          <w:tcPr>
            <w:tcW w:w="369" w:type="pct"/>
            <w:noWrap w:val="0"/>
            <w:vAlign w:val="top"/>
          </w:tcPr>
          <w:p w14:paraId="2E68AA3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5D446778">
            <w:pPr>
              <w:jc w:val="center"/>
              <w:rPr>
                <w:rFonts w:hint="eastAsia" w:ascii="宋体" w:hAnsi="宋体" w:eastAsia="宋体" w:cs="宋体"/>
                <w:sz w:val="21"/>
                <w:szCs w:val="21"/>
              </w:rPr>
            </w:pPr>
          </w:p>
        </w:tc>
        <w:tc>
          <w:tcPr>
            <w:tcW w:w="342" w:type="pct"/>
            <w:noWrap w:val="0"/>
            <w:vAlign w:val="center"/>
          </w:tcPr>
          <w:p w14:paraId="244DF8B3">
            <w:pPr>
              <w:jc w:val="center"/>
              <w:rPr>
                <w:rFonts w:hint="eastAsia" w:ascii="宋体" w:hAnsi="宋体" w:eastAsia="宋体" w:cs="宋体"/>
                <w:sz w:val="21"/>
                <w:szCs w:val="21"/>
              </w:rPr>
            </w:pPr>
          </w:p>
        </w:tc>
        <w:tc>
          <w:tcPr>
            <w:tcW w:w="396" w:type="pct"/>
            <w:noWrap w:val="0"/>
            <w:vAlign w:val="center"/>
          </w:tcPr>
          <w:p w14:paraId="7AC32FFF">
            <w:pPr>
              <w:jc w:val="center"/>
              <w:rPr>
                <w:rFonts w:hint="eastAsia" w:ascii="宋体" w:hAnsi="宋体" w:eastAsia="宋体" w:cs="宋体"/>
                <w:sz w:val="21"/>
                <w:szCs w:val="21"/>
              </w:rPr>
            </w:pPr>
          </w:p>
        </w:tc>
        <w:tc>
          <w:tcPr>
            <w:tcW w:w="525" w:type="pct"/>
            <w:noWrap w:val="0"/>
            <w:vAlign w:val="center"/>
          </w:tcPr>
          <w:p w14:paraId="75C2CB78">
            <w:pPr>
              <w:jc w:val="center"/>
              <w:rPr>
                <w:rFonts w:hint="eastAsia" w:ascii="宋体" w:hAnsi="宋体" w:eastAsia="宋体" w:cs="宋体"/>
                <w:sz w:val="21"/>
                <w:szCs w:val="21"/>
              </w:rPr>
            </w:pPr>
          </w:p>
        </w:tc>
        <w:tc>
          <w:tcPr>
            <w:tcW w:w="350" w:type="pct"/>
            <w:noWrap w:val="0"/>
            <w:vAlign w:val="center"/>
          </w:tcPr>
          <w:p w14:paraId="6DE5018F">
            <w:pPr>
              <w:jc w:val="center"/>
              <w:rPr>
                <w:rFonts w:hint="eastAsia" w:ascii="宋体" w:hAnsi="宋体" w:eastAsia="宋体" w:cs="宋体"/>
                <w:sz w:val="21"/>
                <w:szCs w:val="21"/>
              </w:rPr>
            </w:pPr>
          </w:p>
        </w:tc>
      </w:tr>
      <w:tr w14:paraId="5882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735A15D6">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65</w:t>
            </w:r>
          </w:p>
        </w:tc>
        <w:tc>
          <w:tcPr>
            <w:tcW w:w="383" w:type="pct"/>
            <w:noWrap w:val="0"/>
            <w:vAlign w:val="center"/>
          </w:tcPr>
          <w:p w14:paraId="4ABE879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43</w:t>
            </w:r>
          </w:p>
        </w:tc>
        <w:tc>
          <w:tcPr>
            <w:tcW w:w="423" w:type="pct"/>
            <w:noWrap w:val="0"/>
            <w:vAlign w:val="center"/>
          </w:tcPr>
          <w:p w14:paraId="6A33C0F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抹灰面油漆4</w:t>
            </w:r>
          </w:p>
        </w:tc>
        <w:tc>
          <w:tcPr>
            <w:tcW w:w="1659" w:type="pct"/>
            <w:noWrap w:val="0"/>
            <w:vAlign w:val="center"/>
          </w:tcPr>
          <w:p w14:paraId="4655653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1.喷刷涂料部位：东厅西厅连接通道墙面；</w:t>
            </w:r>
          </w:p>
          <w:p w14:paraId="1698550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2.基层类型：原有石膏板；</w:t>
            </w:r>
          </w:p>
          <w:p w14:paraId="776E778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3.腻子种类：内墙腻子；</w:t>
            </w:r>
          </w:p>
          <w:p w14:paraId="1CB1E91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4.刮腻子要求：分两遍刮平、磨光2~3mm厚；</w:t>
            </w:r>
          </w:p>
          <w:p w14:paraId="2460674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5.涂料品种、喷刷遍数：内墙面蓝色乳胶漆、一底两面。</w:t>
            </w:r>
          </w:p>
        </w:tc>
        <w:tc>
          <w:tcPr>
            <w:tcW w:w="369" w:type="pct"/>
            <w:noWrap w:val="0"/>
            <w:vAlign w:val="top"/>
          </w:tcPr>
          <w:p w14:paraId="57D0D8D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458AC175">
            <w:pPr>
              <w:jc w:val="center"/>
              <w:rPr>
                <w:rFonts w:hint="eastAsia" w:ascii="宋体" w:hAnsi="宋体" w:eastAsia="宋体" w:cs="宋体"/>
                <w:sz w:val="21"/>
                <w:szCs w:val="21"/>
              </w:rPr>
            </w:pPr>
          </w:p>
        </w:tc>
        <w:tc>
          <w:tcPr>
            <w:tcW w:w="342" w:type="pct"/>
            <w:noWrap w:val="0"/>
            <w:vAlign w:val="center"/>
          </w:tcPr>
          <w:p w14:paraId="61B647D9">
            <w:pPr>
              <w:jc w:val="center"/>
              <w:rPr>
                <w:rFonts w:hint="eastAsia" w:ascii="宋体" w:hAnsi="宋体" w:eastAsia="宋体" w:cs="宋体"/>
                <w:sz w:val="21"/>
                <w:szCs w:val="21"/>
              </w:rPr>
            </w:pPr>
          </w:p>
        </w:tc>
        <w:tc>
          <w:tcPr>
            <w:tcW w:w="396" w:type="pct"/>
            <w:noWrap w:val="0"/>
            <w:vAlign w:val="center"/>
          </w:tcPr>
          <w:p w14:paraId="2E6E5703">
            <w:pPr>
              <w:jc w:val="center"/>
              <w:rPr>
                <w:rFonts w:hint="eastAsia" w:ascii="宋体" w:hAnsi="宋体" w:eastAsia="宋体" w:cs="宋体"/>
                <w:sz w:val="21"/>
                <w:szCs w:val="21"/>
              </w:rPr>
            </w:pPr>
          </w:p>
        </w:tc>
        <w:tc>
          <w:tcPr>
            <w:tcW w:w="525" w:type="pct"/>
            <w:noWrap w:val="0"/>
            <w:vAlign w:val="center"/>
          </w:tcPr>
          <w:p w14:paraId="769FA245">
            <w:pPr>
              <w:jc w:val="center"/>
              <w:rPr>
                <w:rFonts w:hint="eastAsia" w:ascii="宋体" w:hAnsi="宋体" w:eastAsia="宋体" w:cs="宋体"/>
                <w:sz w:val="21"/>
                <w:szCs w:val="21"/>
              </w:rPr>
            </w:pPr>
          </w:p>
        </w:tc>
        <w:tc>
          <w:tcPr>
            <w:tcW w:w="350" w:type="pct"/>
            <w:noWrap w:val="0"/>
            <w:vAlign w:val="center"/>
          </w:tcPr>
          <w:p w14:paraId="77DDD753">
            <w:pPr>
              <w:jc w:val="center"/>
              <w:rPr>
                <w:rFonts w:hint="eastAsia" w:ascii="宋体" w:hAnsi="宋体" w:eastAsia="宋体" w:cs="宋体"/>
                <w:sz w:val="21"/>
                <w:szCs w:val="21"/>
              </w:rPr>
            </w:pPr>
          </w:p>
        </w:tc>
      </w:tr>
      <w:tr w14:paraId="198B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restart"/>
            <w:noWrap w:val="0"/>
            <w:vAlign w:val="center"/>
          </w:tcPr>
          <w:p w14:paraId="047FFE11">
            <w:pPr>
              <w:jc w:val="center"/>
              <w:rPr>
                <w:rFonts w:hint="eastAsia" w:ascii="宋体" w:hAnsi="宋体" w:eastAsia="宋体" w:cs="宋体"/>
                <w:sz w:val="21"/>
                <w:szCs w:val="21"/>
              </w:rPr>
            </w:pPr>
            <w:r>
              <w:rPr>
                <w:rFonts w:hint="eastAsia" w:ascii="宋体" w:hAnsi="宋体" w:eastAsia="宋体" w:cs="宋体"/>
                <w:sz w:val="21"/>
                <w:szCs w:val="21"/>
                <w:lang w:val="en-US" w:eastAsia="zh-CN"/>
              </w:rPr>
              <w:t>66</w:t>
            </w:r>
          </w:p>
        </w:tc>
        <w:tc>
          <w:tcPr>
            <w:tcW w:w="2465" w:type="pct"/>
            <w:gridSpan w:val="3"/>
            <w:noWrap w:val="0"/>
            <w:vAlign w:val="center"/>
          </w:tcPr>
          <w:p w14:paraId="6D8D2AB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机电工程</w:t>
            </w:r>
          </w:p>
        </w:tc>
        <w:tc>
          <w:tcPr>
            <w:tcW w:w="369" w:type="pct"/>
            <w:noWrap w:val="0"/>
            <w:vAlign w:val="top"/>
          </w:tcPr>
          <w:p w14:paraId="06931FC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899" w:type="pct"/>
            <w:gridSpan w:val="5"/>
            <w:noWrap w:val="0"/>
            <w:vAlign w:val="center"/>
          </w:tcPr>
          <w:p w14:paraId="0C9458D3">
            <w:pPr>
              <w:jc w:val="center"/>
              <w:rPr>
                <w:rFonts w:hint="eastAsia" w:ascii="宋体" w:hAnsi="宋体" w:eastAsia="宋体" w:cs="宋体"/>
                <w:sz w:val="21"/>
                <w:szCs w:val="21"/>
              </w:rPr>
            </w:pPr>
            <w:r>
              <w:rPr>
                <w:rFonts w:hint="eastAsia" w:ascii="宋体" w:hAnsi="宋体" w:eastAsia="宋体" w:cs="宋体"/>
                <w:sz w:val="21"/>
                <w:szCs w:val="21"/>
                <w:lang w:val="en-US" w:eastAsia="zh-CN"/>
              </w:rPr>
              <w:t>机电工程</w:t>
            </w:r>
          </w:p>
        </w:tc>
      </w:tr>
      <w:tr w14:paraId="37C8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73772DB4">
            <w:pPr>
              <w:jc w:val="center"/>
              <w:rPr>
                <w:rFonts w:hint="eastAsia" w:ascii="宋体" w:hAnsi="宋体" w:eastAsia="宋体" w:cs="宋体"/>
                <w:sz w:val="21"/>
                <w:szCs w:val="21"/>
              </w:rPr>
            </w:pPr>
          </w:p>
        </w:tc>
        <w:tc>
          <w:tcPr>
            <w:tcW w:w="383" w:type="pct"/>
            <w:noWrap w:val="0"/>
            <w:vAlign w:val="center"/>
          </w:tcPr>
          <w:p w14:paraId="6160B29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44</w:t>
            </w:r>
          </w:p>
        </w:tc>
        <w:tc>
          <w:tcPr>
            <w:tcW w:w="423" w:type="pct"/>
            <w:noWrap w:val="0"/>
            <w:vAlign w:val="center"/>
          </w:tcPr>
          <w:p w14:paraId="57D467E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东西厅总配电箱</w:t>
            </w:r>
          </w:p>
        </w:tc>
        <w:tc>
          <w:tcPr>
            <w:tcW w:w="1659" w:type="pct"/>
            <w:noWrap w:val="0"/>
            <w:vAlign w:val="center"/>
          </w:tcPr>
          <w:p w14:paraId="705B69C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1.东西厅总配电箱；</w:t>
            </w:r>
          </w:p>
          <w:p w14:paraId="4794272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2.含箱内的所有元器件NSX-125N 3P/100A 1个；iC65N-1P/16A 15个；vigi+iC65N/2P/20A 12个；(12+10)路智能照明模块 3个等；</w:t>
            </w:r>
          </w:p>
          <w:p w14:paraId="1B80E1D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3.其他满足采购文件相关条款、设计图纸及施工专业技术要求。</w:t>
            </w:r>
          </w:p>
        </w:tc>
        <w:tc>
          <w:tcPr>
            <w:tcW w:w="369" w:type="pct"/>
            <w:noWrap w:val="0"/>
            <w:vAlign w:val="top"/>
          </w:tcPr>
          <w:p w14:paraId="4C27706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0E0E33BF">
            <w:pPr>
              <w:jc w:val="center"/>
              <w:rPr>
                <w:rFonts w:hint="eastAsia" w:ascii="宋体" w:hAnsi="宋体" w:eastAsia="宋体" w:cs="宋体"/>
                <w:sz w:val="21"/>
                <w:szCs w:val="21"/>
              </w:rPr>
            </w:pPr>
          </w:p>
        </w:tc>
        <w:tc>
          <w:tcPr>
            <w:tcW w:w="342" w:type="pct"/>
            <w:noWrap w:val="0"/>
            <w:vAlign w:val="center"/>
          </w:tcPr>
          <w:p w14:paraId="7DDA2ABF">
            <w:pPr>
              <w:jc w:val="center"/>
              <w:rPr>
                <w:rFonts w:hint="eastAsia" w:ascii="宋体" w:hAnsi="宋体" w:eastAsia="宋体" w:cs="宋体"/>
                <w:sz w:val="21"/>
                <w:szCs w:val="21"/>
              </w:rPr>
            </w:pPr>
          </w:p>
        </w:tc>
        <w:tc>
          <w:tcPr>
            <w:tcW w:w="396" w:type="pct"/>
            <w:noWrap w:val="0"/>
            <w:vAlign w:val="center"/>
          </w:tcPr>
          <w:p w14:paraId="02433530">
            <w:pPr>
              <w:jc w:val="center"/>
              <w:rPr>
                <w:rFonts w:hint="eastAsia" w:ascii="宋体" w:hAnsi="宋体" w:eastAsia="宋体" w:cs="宋体"/>
                <w:sz w:val="21"/>
                <w:szCs w:val="21"/>
              </w:rPr>
            </w:pPr>
          </w:p>
        </w:tc>
        <w:tc>
          <w:tcPr>
            <w:tcW w:w="525" w:type="pct"/>
            <w:noWrap w:val="0"/>
            <w:vAlign w:val="center"/>
          </w:tcPr>
          <w:p w14:paraId="1908410A">
            <w:pPr>
              <w:jc w:val="center"/>
              <w:rPr>
                <w:rFonts w:hint="eastAsia" w:ascii="宋体" w:hAnsi="宋体" w:eastAsia="宋体" w:cs="宋体"/>
                <w:sz w:val="21"/>
                <w:szCs w:val="21"/>
              </w:rPr>
            </w:pPr>
          </w:p>
        </w:tc>
        <w:tc>
          <w:tcPr>
            <w:tcW w:w="350" w:type="pct"/>
            <w:noWrap w:val="0"/>
            <w:vAlign w:val="center"/>
          </w:tcPr>
          <w:p w14:paraId="280DD96B">
            <w:pPr>
              <w:jc w:val="center"/>
              <w:rPr>
                <w:rFonts w:hint="eastAsia" w:ascii="宋体" w:hAnsi="宋体" w:eastAsia="宋体" w:cs="宋体"/>
                <w:sz w:val="21"/>
                <w:szCs w:val="21"/>
              </w:rPr>
            </w:pPr>
          </w:p>
        </w:tc>
      </w:tr>
      <w:tr w14:paraId="4589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1CFED63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67</w:t>
            </w:r>
          </w:p>
        </w:tc>
        <w:tc>
          <w:tcPr>
            <w:tcW w:w="383" w:type="pct"/>
            <w:noWrap w:val="0"/>
            <w:vAlign w:val="center"/>
          </w:tcPr>
          <w:p w14:paraId="588ED83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45</w:t>
            </w:r>
          </w:p>
        </w:tc>
        <w:tc>
          <w:tcPr>
            <w:tcW w:w="423" w:type="pct"/>
            <w:noWrap w:val="0"/>
            <w:vAlign w:val="center"/>
          </w:tcPr>
          <w:p w14:paraId="70607D7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序厅总配电箱</w:t>
            </w:r>
          </w:p>
        </w:tc>
        <w:tc>
          <w:tcPr>
            <w:tcW w:w="1659" w:type="pct"/>
            <w:noWrap w:val="0"/>
            <w:vAlign w:val="center"/>
          </w:tcPr>
          <w:p w14:paraId="76B99E2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1.序厅总配电箱；</w:t>
            </w:r>
          </w:p>
          <w:p w14:paraId="438E3C2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2.含箱内的所有元器件（NSX-125N 3P/100A 1个；vigi+iC65N/2P/20A 8个等）；</w:t>
            </w:r>
          </w:p>
          <w:p w14:paraId="7E903770">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3.其他满足采购文件相关条款、设计图纸及施工专业技术要求。</w:t>
            </w:r>
          </w:p>
        </w:tc>
        <w:tc>
          <w:tcPr>
            <w:tcW w:w="369" w:type="pct"/>
            <w:noWrap w:val="0"/>
            <w:vAlign w:val="top"/>
          </w:tcPr>
          <w:p w14:paraId="7371211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15EA1888">
            <w:pPr>
              <w:jc w:val="center"/>
              <w:rPr>
                <w:rFonts w:hint="eastAsia" w:ascii="宋体" w:hAnsi="宋体" w:eastAsia="宋体" w:cs="宋体"/>
                <w:sz w:val="21"/>
                <w:szCs w:val="21"/>
              </w:rPr>
            </w:pPr>
          </w:p>
        </w:tc>
        <w:tc>
          <w:tcPr>
            <w:tcW w:w="342" w:type="pct"/>
            <w:noWrap w:val="0"/>
            <w:vAlign w:val="center"/>
          </w:tcPr>
          <w:p w14:paraId="447DA359">
            <w:pPr>
              <w:jc w:val="center"/>
              <w:rPr>
                <w:rFonts w:hint="eastAsia" w:ascii="宋体" w:hAnsi="宋体" w:eastAsia="宋体" w:cs="宋体"/>
                <w:sz w:val="21"/>
                <w:szCs w:val="21"/>
              </w:rPr>
            </w:pPr>
          </w:p>
        </w:tc>
        <w:tc>
          <w:tcPr>
            <w:tcW w:w="396" w:type="pct"/>
            <w:noWrap w:val="0"/>
            <w:vAlign w:val="center"/>
          </w:tcPr>
          <w:p w14:paraId="25A52EE2">
            <w:pPr>
              <w:jc w:val="center"/>
              <w:rPr>
                <w:rFonts w:hint="eastAsia" w:ascii="宋体" w:hAnsi="宋体" w:eastAsia="宋体" w:cs="宋体"/>
                <w:sz w:val="21"/>
                <w:szCs w:val="21"/>
              </w:rPr>
            </w:pPr>
          </w:p>
        </w:tc>
        <w:tc>
          <w:tcPr>
            <w:tcW w:w="525" w:type="pct"/>
            <w:noWrap w:val="0"/>
            <w:vAlign w:val="center"/>
          </w:tcPr>
          <w:p w14:paraId="0D23C93B">
            <w:pPr>
              <w:jc w:val="center"/>
              <w:rPr>
                <w:rFonts w:hint="eastAsia" w:ascii="宋体" w:hAnsi="宋体" w:eastAsia="宋体" w:cs="宋体"/>
                <w:sz w:val="21"/>
                <w:szCs w:val="21"/>
              </w:rPr>
            </w:pPr>
          </w:p>
        </w:tc>
        <w:tc>
          <w:tcPr>
            <w:tcW w:w="350" w:type="pct"/>
            <w:noWrap w:val="0"/>
            <w:vAlign w:val="center"/>
          </w:tcPr>
          <w:p w14:paraId="7295DC13">
            <w:pPr>
              <w:jc w:val="center"/>
              <w:rPr>
                <w:rFonts w:hint="eastAsia" w:ascii="宋体" w:hAnsi="宋体" w:eastAsia="宋体" w:cs="宋体"/>
                <w:sz w:val="21"/>
                <w:szCs w:val="21"/>
              </w:rPr>
            </w:pPr>
          </w:p>
        </w:tc>
      </w:tr>
      <w:tr w14:paraId="29B6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6F04E5DB">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68</w:t>
            </w:r>
          </w:p>
        </w:tc>
        <w:tc>
          <w:tcPr>
            <w:tcW w:w="383" w:type="pct"/>
            <w:noWrap w:val="0"/>
            <w:vAlign w:val="center"/>
          </w:tcPr>
          <w:p w14:paraId="3CF28E6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46</w:t>
            </w:r>
          </w:p>
        </w:tc>
        <w:tc>
          <w:tcPr>
            <w:tcW w:w="423" w:type="pct"/>
            <w:noWrap w:val="0"/>
            <w:vAlign w:val="center"/>
          </w:tcPr>
          <w:p w14:paraId="6EEDA41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配管</w:t>
            </w:r>
          </w:p>
        </w:tc>
        <w:tc>
          <w:tcPr>
            <w:tcW w:w="1659" w:type="pct"/>
            <w:noWrap w:val="0"/>
            <w:vAlign w:val="center"/>
          </w:tcPr>
          <w:p w14:paraId="24C823A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1.名称：配管；</w:t>
            </w:r>
          </w:p>
          <w:p w14:paraId="534AAA5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2.规格：SC20；</w:t>
            </w:r>
          </w:p>
          <w:p w14:paraId="7582FDB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3.配置形式：沿砖、混凝土结构暗敷；</w:t>
            </w:r>
          </w:p>
          <w:p w14:paraId="224A0C1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4.其他满足采购文件相关条款、设计图纸及施工专业技术要求。</w:t>
            </w:r>
          </w:p>
        </w:tc>
        <w:tc>
          <w:tcPr>
            <w:tcW w:w="369" w:type="pct"/>
            <w:noWrap w:val="0"/>
            <w:vAlign w:val="top"/>
          </w:tcPr>
          <w:p w14:paraId="04FDAD4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7E3C5594">
            <w:pPr>
              <w:jc w:val="center"/>
              <w:rPr>
                <w:rFonts w:hint="eastAsia" w:ascii="宋体" w:hAnsi="宋体" w:eastAsia="宋体" w:cs="宋体"/>
                <w:sz w:val="21"/>
                <w:szCs w:val="21"/>
              </w:rPr>
            </w:pPr>
          </w:p>
        </w:tc>
        <w:tc>
          <w:tcPr>
            <w:tcW w:w="342" w:type="pct"/>
            <w:noWrap w:val="0"/>
            <w:vAlign w:val="center"/>
          </w:tcPr>
          <w:p w14:paraId="115BC3FF">
            <w:pPr>
              <w:jc w:val="center"/>
              <w:rPr>
                <w:rFonts w:hint="eastAsia" w:ascii="宋体" w:hAnsi="宋体" w:eastAsia="宋体" w:cs="宋体"/>
                <w:sz w:val="21"/>
                <w:szCs w:val="21"/>
              </w:rPr>
            </w:pPr>
          </w:p>
        </w:tc>
        <w:tc>
          <w:tcPr>
            <w:tcW w:w="396" w:type="pct"/>
            <w:noWrap w:val="0"/>
            <w:vAlign w:val="center"/>
          </w:tcPr>
          <w:p w14:paraId="3D0B3992">
            <w:pPr>
              <w:jc w:val="center"/>
              <w:rPr>
                <w:rFonts w:hint="eastAsia" w:ascii="宋体" w:hAnsi="宋体" w:eastAsia="宋体" w:cs="宋体"/>
                <w:sz w:val="21"/>
                <w:szCs w:val="21"/>
              </w:rPr>
            </w:pPr>
          </w:p>
        </w:tc>
        <w:tc>
          <w:tcPr>
            <w:tcW w:w="525" w:type="pct"/>
            <w:noWrap w:val="0"/>
            <w:vAlign w:val="center"/>
          </w:tcPr>
          <w:p w14:paraId="475A357E">
            <w:pPr>
              <w:jc w:val="center"/>
              <w:rPr>
                <w:rFonts w:hint="eastAsia" w:ascii="宋体" w:hAnsi="宋体" w:eastAsia="宋体" w:cs="宋体"/>
                <w:sz w:val="21"/>
                <w:szCs w:val="21"/>
              </w:rPr>
            </w:pPr>
          </w:p>
        </w:tc>
        <w:tc>
          <w:tcPr>
            <w:tcW w:w="350" w:type="pct"/>
            <w:noWrap w:val="0"/>
            <w:vAlign w:val="center"/>
          </w:tcPr>
          <w:p w14:paraId="12B89641">
            <w:pPr>
              <w:jc w:val="center"/>
              <w:rPr>
                <w:rFonts w:hint="eastAsia" w:ascii="宋体" w:hAnsi="宋体" w:eastAsia="宋体" w:cs="宋体"/>
                <w:sz w:val="21"/>
                <w:szCs w:val="21"/>
              </w:rPr>
            </w:pPr>
          </w:p>
        </w:tc>
      </w:tr>
      <w:tr w14:paraId="01A7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7EC382B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69</w:t>
            </w:r>
          </w:p>
        </w:tc>
        <w:tc>
          <w:tcPr>
            <w:tcW w:w="383" w:type="pct"/>
            <w:noWrap w:val="0"/>
            <w:vAlign w:val="center"/>
          </w:tcPr>
          <w:p w14:paraId="009E348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47</w:t>
            </w:r>
          </w:p>
        </w:tc>
        <w:tc>
          <w:tcPr>
            <w:tcW w:w="423" w:type="pct"/>
            <w:noWrap w:val="0"/>
            <w:vAlign w:val="center"/>
          </w:tcPr>
          <w:p w14:paraId="031B712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凿槽及恢复</w:t>
            </w:r>
          </w:p>
        </w:tc>
        <w:tc>
          <w:tcPr>
            <w:tcW w:w="1659" w:type="pct"/>
            <w:noWrap w:val="0"/>
            <w:vAlign w:val="center"/>
          </w:tcPr>
          <w:p w14:paraId="4895C70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1.名称：凿槽及恢复；</w:t>
            </w:r>
          </w:p>
          <w:p w14:paraId="66F0CB8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2.规格：dn20；</w:t>
            </w:r>
          </w:p>
          <w:p w14:paraId="6826DCE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3.配置形式：管道暗敷凿槽、刨沟结构形式综合考虑；</w:t>
            </w:r>
          </w:p>
          <w:p w14:paraId="7116395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4.其他满足采购文件相关条款、设计图纸及施工专业技术要求。</w:t>
            </w:r>
          </w:p>
        </w:tc>
        <w:tc>
          <w:tcPr>
            <w:tcW w:w="369" w:type="pct"/>
            <w:noWrap w:val="0"/>
            <w:vAlign w:val="top"/>
          </w:tcPr>
          <w:p w14:paraId="7EB3B70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725937F3">
            <w:pPr>
              <w:jc w:val="center"/>
              <w:rPr>
                <w:rFonts w:hint="eastAsia" w:ascii="宋体" w:hAnsi="宋体" w:eastAsia="宋体" w:cs="宋体"/>
                <w:sz w:val="21"/>
                <w:szCs w:val="21"/>
              </w:rPr>
            </w:pPr>
          </w:p>
        </w:tc>
        <w:tc>
          <w:tcPr>
            <w:tcW w:w="342" w:type="pct"/>
            <w:noWrap w:val="0"/>
            <w:vAlign w:val="center"/>
          </w:tcPr>
          <w:p w14:paraId="28535782">
            <w:pPr>
              <w:jc w:val="center"/>
              <w:rPr>
                <w:rFonts w:hint="eastAsia" w:ascii="宋体" w:hAnsi="宋体" w:eastAsia="宋体" w:cs="宋体"/>
                <w:sz w:val="21"/>
                <w:szCs w:val="21"/>
              </w:rPr>
            </w:pPr>
          </w:p>
        </w:tc>
        <w:tc>
          <w:tcPr>
            <w:tcW w:w="396" w:type="pct"/>
            <w:noWrap w:val="0"/>
            <w:vAlign w:val="center"/>
          </w:tcPr>
          <w:p w14:paraId="1265C5FD">
            <w:pPr>
              <w:jc w:val="center"/>
              <w:rPr>
                <w:rFonts w:hint="eastAsia" w:ascii="宋体" w:hAnsi="宋体" w:eastAsia="宋体" w:cs="宋体"/>
                <w:sz w:val="21"/>
                <w:szCs w:val="21"/>
              </w:rPr>
            </w:pPr>
          </w:p>
        </w:tc>
        <w:tc>
          <w:tcPr>
            <w:tcW w:w="525" w:type="pct"/>
            <w:noWrap w:val="0"/>
            <w:vAlign w:val="center"/>
          </w:tcPr>
          <w:p w14:paraId="695E0306">
            <w:pPr>
              <w:jc w:val="center"/>
              <w:rPr>
                <w:rFonts w:hint="eastAsia" w:ascii="宋体" w:hAnsi="宋体" w:eastAsia="宋体" w:cs="宋体"/>
                <w:sz w:val="21"/>
                <w:szCs w:val="21"/>
              </w:rPr>
            </w:pPr>
          </w:p>
        </w:tc>
        <w:tc>
          <w:tcPr>
            <w:tcW w:w="350" w:type="pct"/>
            <w:noWrap w:val="0"/>
            <w:vAlign w:val="center"/>
          </w:tcPr>
          <w:p w14:paraId="59A196F3">
            <w:pPr>
              <w:jc w:val="center"/>
              <w:rPr>
                <w:rFonts w:hint="eastAsia" w:ascii="宋体" w:hAnsi="宋体" w:eastAsia="宋体" w:cs="宋体"/>
                <w:sz w:val="21"/>
                <w:szCs w:val="21"/>
              </w:rPr>
            </w:pPr>
          </w:p>
        </w:tc>
      </w:tr>
      <w:tr w14:paraId="235E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3A87AE8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70</w:t>
            </w:r>
          </w:p>
        </w:tc>
        <w:tc>
          <w:tcPr>
            <w:tcW w:w="383" w:type="pct"/>
            <w:noWrap w:val="0"/>
            <w:vAlign w:val="center"/>
          </w:tcPr>
          <w:p w14:paraId="66D5F32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48</w:t>
            </w:r>
          </w:p>
        </w:tc>
        <w:tc>
          <w:tcPr>
            <w:tcW w:w="423" w:type="pct"/>
            <w:noWrap w:val="0"/>
            <w:vAlign w:val="center"/>
          </w:tcPr>
          <w:p w14:paraId="683BC50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电力电缆</w:t>
            </w:r>
          </w:p>
        </w:tc>
        <w:tc>
          <w:tcPr>
            <w:tcW w:w="1659" w:type="pct"/>
            <w:noWrap w:val="0"/>
            <w:vAlign w:val="center"/>
          </w:tcPr>
          <w:p w14:paraId="54D87C0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1.名称：电力电缆；</w:t>
            </w:r>
          </w:p>
          <w:p w14:paraId="6D9FA17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2.规格：ZR-YJV-5×6；</w:t>
            </w:r>
          </w:p>
          <w:p w14:paraId="782C93E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3.其他满足采购文件相关条款、设计图纸及施工专业技术要求。</w:t>
            </w:r>
          </w:p>
        </w:tc>
        <w:tc>
          <w:tcPr>
            <w:tcW w:w="369" w:type="pct"/>
            <w:noWrap w:val="0"/>
            <w:vAlign w:val="top"/>
          </w:tcPr>
          <w:p w14:paraId="1E8FDCC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12B38BD5">
            <w:pPr>
              <w:jc w:val="center"/>
              <w:rPr>
                <w:rFonts w:hint="eastAsia" w:ascii="宋体" w:hAnsi="宋体" w:eastAsia="宋体" w:cs="宋体"/>
                <w:sz w:val="21"/>
                <w:szCs w:val="21"/>
              </w:rPr>
            </w:pPr>
          </w:p>
        </w:tc>
        <w:tc>
          <w:tcPr>
            <w:tcW w:w="342" w:type="pct"/>
            <w:noWrap w:val="0"/>
            <w:vAlign w:val="center"/>
          </w:tcPr>
          <w:p w14:paraId="60FF98CA">
            <w:pPr>
              <w:jc w:val="center"/>
              <w:rPr>
                <w:rFonts w:hint="eastAsia" w:ascii="宋体" w:hAnsi="宋体" w:eastAsia="宋体" w:cs="宋体"/>
                <w:sz w:val="21"/>
                <w:szCs w:val="21"/>
              </w:rPr>
            </w:pPr>
          </w:p>
        </w:tc>
        <w:tc>
          <w:tcPr>
            <w:tcW w:w="396" w:type="pct"/>
            <w:noWrap w:val="0"/>
            <w:vAlign w:val="center"/>
          </w:tcPr>
          <w:p w14:paraId="47456C71">
            <w:pPr>
              <w:jc w:val="center"/>
              <w:rPr>
                <w:rFonts w:hint="eastAsia" w:ascii="宋体" w:hAnsi="宋体" w:eastAsia="宋体" w:cs="宋体"/>
                <w:sz w:val="21"/>
                <w:szCs w:val="21"/>
              </w:rPr>
            </w:pPr>
          </w:p>
        </w:tc>
        <w:tc>
          <w:tcPr>
            <w:tcW w:w="525" w:type="pct"/>
            <w:noWrap w:val="0"/>
            <w:vAlign w:val="center"/>
          </w:tcPr>
          <w:p w14:paraId="11CA0053">
            <w:pPr>
              <w:jc w:val="center"/>
              <w:rPr>
                <w:rFonts w:hint="eastAsia" w:ascii="宋体" w:hAnsi="宋体" w:eastAsia="宋体" w:cs="宋体"/>
                <w:sz w:val="21"/>
                <w:szCs w:val="21"/>
              </w:rPr>
            </w:pPr>
          </w:p>
        </w:tc>
        <w:tc>
          <w:tcPr>
            <w:tcW w:w="350" w:type="pct"/>
            <w:noWrap w:val="0"/>
            <w:vAlign w:val="center"/>
          </w:tcPr>
          <w:p w14:paraId="42F9B629">
            <w:pPr>
              <w:jc w:val="center"/>
              <w:rPr>
                <w:rFonts w:hint="eastAsia" w:ascii="宋体" w:hAnsi="宋体" w:eastAsia="宋体" w:cs="宋体"/>
                <w:sz w:val="21"/>
                <w:szCs w:val="21"/>
              </w:rPr>
            </w:pPr>
          </w:p>
        </w:tc>
      </w:tr>
      <w:tr w14:paraId="50A3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4D12AB1C">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71</w:t>
            </w:r>
          </w:p>
        </w:tc>
        <w:tc>
          <w:tcPr>
            <w:tcW w:w="383" w:type="pct"/>
            <w:noWrap w:val="0"/>
            <w:vAlign w:val="center"/>
          </w:tcPr>
          <w:p w14:paraId="045A8C0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49</w:t>
            </w:r>
          </w:p>
        </w:tc>
        <w:tc>
          <w:tcPr>
            <w:tcW w:w="423" w:type="pct"/>
            <w:noWrap w:val="0"/>
            <w:vAlign w:val="center"/>
          </w:tcPr>
          <w:p w14:paraId="1A5A260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电力电缆头</w:t>
            </w:r>
          </w:p>
        </w:tc>
        <w:tc>
          <w:tcPr>
            <w:tcW w:w="1659" w:type="pct"/>
            <w:noWrap w:val="0"/>
            <w:vAlign w:val="center"/>
          </w:tcPr>
          <w:p w14:paraId="2DD98FE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1.名称：户内干包式铜芯电力电缆终端头；</w:t>
            </w:r>
          </w:p>
          <w:p w14:paraId="50E1C4E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2.规格：截面10mm2以下；</w:t>
            </w:r>
          </w:p>
          <w:p w14:paraId="785083C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3.其他满足采购文件相关条款、设计图纸及施工专业技术要求。</w:t>
            </w:r>
          </w:p>
        </w:tc>
        <w:tc>
          <w:tcPr>
            <w:tcW w:w="369" w:type="pct"/>
            <w:noWrap w:val="0"/>
            <w:vAlign w:val="top"/>
          </w:tcPr>
          <w:p w14:paraId="235E411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210BBCFF">
            <w:pPr>
              <w:jc w:val="center"/>
              <w:rPr>
                <w:rFonts w:hint="eastAsia" w:ascii="宋体" w:hAnsi="宋体" w:eastAsia="宋体" w:cs="宋体"/>
                <w:sz w:val="21"/>
                <w:szCs w:val="21"/>
              </w:rPr>
            </w:pPr>
          </w:p>
        </w:tc>
        <w:tc>
          <w:tcPr>
            <w:tcW w:w="342" w:type="pct"/>
            <w:noWrap w:val="0"/>
            <w:vAlign w:val="center"/>
          </w:tcPr>
          <w:p w14:paraId="303B9AF2">
            <w:pPr>
              <w:jc w:val="center"/>
              <w:rPr>
                <w:rFonts w:hint="eastAsia" w:ascii="宋体" w:hAnsi="宋体" w:eastAsia="宋体" w:cs="宋体"/>
                <w:sz w:val="21"/>
                <w:szCs w:val="21"/>
              </w:rPr>
            </w:pPr>
          </w:p>
        </w:tc>
        <w:tc>
          <w:tcPr>
            <w:tcW w:w="396" w:type="pct"/>
            <w:noWrap w:val="0"/>
            <w:vAlign w:val="center"/>
          </w:tcPr>
          <w:p w14:paraId="61F316D7">
            <w:pPr>
              <w:jc w:val="center"/>
              <w:rPr>
                <w:rFonts w:hint="eastAsia" w:ascii="宋体" w:hAnsi="宋体" w:eastAsia="宋体" w:cs="宋体"/>
                <w:sz w:val="21"/>
                <w:szCs w:val="21"/>
              </w:rPr>
            </w:pPr>
          </w:p>
        </w:tc>
        <w:tc>
          <w:tcPr>
            <w:tcW w:w="525" w:type="pct"/>
            <w:noWrap w:val="0"/>
            <w:vAlign w:val="center"/>
          </w:tcPr>
          <w:p w14:paraId="38342EA7">
            <w:pPr>
              <w:jc w:val="center"/>
              <w:rPr>
                <w:rFonts w:hint="eastAsia" w:ascii="宋体" w:hAnsi="宋体" w:eastAsia="宋体" w:cs="宋体"/>
                <w:sz w:val="21"/>
                <w:szCs w:val="21"/>
              </w:rPr>
            </w:pPr>
          </w:p>
        </w:tc>
        <w:tc>
          <w:tcPr>
            <w:tcW w:w="350" w:type="pct"/>
            <w:noWrap w:val="0"/>
            <w:vAlign w:val="center"/>
          </w:tcPr>
          <w:p w14:paraId="5100D132">
            <w:pPr>
              <w:jc w:val="center"/>
              <w:rPr>
                <w:rFonts w:hint="eastAsia" w:ascii="宋体" w:hAnsi="宋体" w:eastAsia="宋体" w:cs="宋体"/>
                <w:sz w:val="21"/>
                <w:szCs w:val="21"/>
              </w:rPr>
            </w:pPr>
          </w:p>
        </w:tc>
      </w:tr>
      <w:tr w14:paraId="1791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64E570F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72</w:t>
            </w:r>
          </w:p>
        </w:tc>
        <w:tc>
          <w:tcPr>
            <w:tcW w:w="383" w:type="pct"/>
            <w:noWrap w:val="0"/>
            <w:vAlign w:val="center"/>
          </w:tcPr>
          <w:p w14:paraId="5AB7E3B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50</w:t>
            </w:r>
          </w:p>
        </w:tc>
        <w:tc>
          <w:tcPr>
            <w:tcW w:w="423" w:type="pct"/>
            <w:noWrap w:val="0"/>
            <w:vAlign w:val="center"/>
          </w:tcPr>
          <w:p w14:paraId="621E48C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嵌入式LED筒灯</w:t>
            </w:r>
          </w:p>
        </w:tc>
        <w:tc>
          <w:tcPr>
            <w:tcW w:w="1659" w:type="pct"/>
            <w:noWrap w:val="0"/>
            <w:vAlign w:val="center"/>
          </w:tcPr>
          <w:p w14:paraId="6E66E07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1.嵌入式LED筒灯；</w:t>
            </w:r>
          </w:p>
          <w:p w14:paraId="4306DBC9">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2.24W-4000/5000K；</w:t>
            </w:r>
          </w:p>
          <w:p w14:paraId="6F1AA79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3.其他满足采购文件相关条款、设计图纸及施工专业技术要求。</w:t>
            </w:r>
          </w:p>
        </w:tc>
        <w:tc>
          <w:tcPr>
            <w:tcW w:w="369" w:type="pct"/>
            <w:noWrap w:val="0"/>
            <w:vAlign w:val="top"/>
          </w:tcPr>
          <w:p w14:paraId="5C7E2CF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1960775C">
            <w:pPr>
              <w:jc w:val="center"/>
              <w:rPr>
                <w:rFonts w:hint="eastAsia" w:ascii="宋体" w:hAnsi="宋体" w:eastAsia="宋体" w:cs="宋体"/>
                <w:sz w:val="21"/>
                <w:szCs w:val="21"/>
              </w:rPr>
            </w:pPr>
          </w:p>
        </w:tc>
        <w:tc>
          <w:tcPr>
            <w:tcW w:w="342" w:type="pct"/>
            <w:noWrap w:val="0"/>
            <w:vAlign w:val="center"/>
          </w:tcPr>
          <w:p w14:paraId="4585A94A">
            <w:pPr>
              <w:jc w:val="center"/>
              <w:rPr>
                <w:rFonts w:hint="eastAsia" w:ascii="宋体" w:hAnsi="宋体" w:eastAsia="宋体" w:cs="宋体"/>
                <w:sz w:val="21"/>
                <w:szCs w:val="21"/>
              </w:rPr>
            </w:pPr>
          </w:p>
        </w:tc>
        <w:tc>
          <w:tcPr>
            <w:tcW w:w="396" w:type="pct"/>
            <w:noWrap w:val="0"/>
            <w:vAlign w:val="center"/>
          </w:tcPr>
          <w:p w14:paraId="6CE03158">
            <w:pPr>
              <w:jc w:val="center"/>
              <w:rPr>
                <w:rFonts w:hint="eastAsia" w:ascii="宋体" w:hAnsi="宋体" w:eastAsia="宋体" w:cs="宋体"/>
                <w:sz w:val="21"/>
                <w:szCs w:val="21"/>
              </w:rPr>
            </w:pPr>
          </w:p>
        </w:tc>
        <w:tc>
          <w:tcPr>
            <w:tcW w:w="525" w:type="pct"/>
            <w:noWrap w:val="0"/>
            <w:vAlign w:val="center"/>
          </w:tcPr>
          <w:p w14:paraId="5FC5485A">
            <w:pPr>
              <w:jc w:val="center"/>
              <w:rPr>
                <w:rFonts w:hint="eastAsia" w:ascii="宋体" w:hAnsi="宋体" w:eastAsia="宋体" w:cs="宋体"/>
                <w:sz w:val="21"/>
                <w:szCs w:val="21"/>
              </w:rPr>
            </w:pPr>
          </w:p>
        </w:tc>
        <w:tc>
          <w:tcPr>
            <w:tcW w:w="350" w:type="pct"/>
            <w:noWrap w:val="0"/>
            <w:vAlign w:val="center"/>
          </w:tcPr>
          <w:p w14:paraId="5C12F4FE">
            <w:pPr>
              <w:jc w:val="center"/>
              <w:rPr>
                <w:rFonts w:hint="eastAsia" w:ascii="宋体" w:hAnsi="宋体" w:eastAsia="宋体" w:cs="宋体"/>
                <w:sz w:val="21"/>
                <w:szCs w:val="21"/>
              </w:rPr>
            </w:pPr>
          </w:p>
        </w:tc>
      </w:tr>
      <w:tr w14:paraId="24E8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05D2EEF1">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73</w:t>
            </w:r>
          </w:p>
        </w:tc>
        <w:tc>
          <w:tcPr>
            <w:tcW w:w="383" w:type="pct"/>
            <w:noWrap w:val="0"/>
            <w:vAlign w:val="center"/>
          </w:tcPr>
          <w:p w14:paraId="6FEC2C8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51</w:t>
            </w:r>
          </w:p>
        </w:tc>
        <w:tc>
          <w:tcPr>
            <w:tcW w:w="423" w:type="pct"/>
            <w:noWrap w:val="0"/>
            <w:vAlign w:val="center"/>
          </w:tcPr>
          <w:p w14:paraId="5AE82BC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配线1</w:t>
            </w:r>
          </w:p>
        </w:tc>
        <w:tc>
          <w:tcPr>
            <w:tcW w:w="1659" w:type="pct"/>
            <w:noWrap w:val="0"/>
            <w:vAlign w:val="center"/>
          </w:tcPr>
          <w:p w14:paraId="3F6A389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1.名称：配线；</w:t>
            </w:r>
          </w:p>
          <w:p w14:paraId="26180ADD">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2.规格：WDZ-BYJ-2.5；</w:t>
            </w:r>
          </w:p>
          <w:p w14:paraId="7ED384D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3.其他满足采购文件相关条款、设计图纸及施工专业技术要求。</w:t>
            </w:r>
          </w:p>
        </w:tc>
        <w:tc>
          <w:tcPr>
            <w:tcW w:w="369" w:type="pct"/>
            <w:noWrap w:val="0"/>
            <w:vAlign w:val="top"/>
          </w:tcPr>
          <w:p w14:paraId="51372B4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4C71E994">
            <w:pPr>
              <w:jc w:val="center"/>
              <w:rPr>
                <w:rFonts w:hint="eastAsia" w:ascii="宋体" w:hAnsi="宋体" w:eastAsia="宋体" w:cs="宋体"/>
                <w:sz w:val="21"/>
                <w:szCs w:val="21"/>
              </w:rPr>
            </w:pPr>
          </w:p>
        </w:tc>
        <w:tc>
          <w:tcPr>
            <w:tcW w:w="342" w:type="pct"/>
            <w:noWrap w:val="0"/>
            <w:vAlign w:val="center"/>
          </w:tcPr>
          <w:p w14:paraId="6F0E1DD7">
            <w:pPr>
              <w:jc w:val="center"/>
              <w:rPr>
                <w:rFonts w:hint="eastAsia" w:ascii="宋体" w:hAnsi="宋体" w:eastAsia="宋体" w:cs="宋体"/>
                <w:sz w:val="21"/>
                <w:szCs w:val="21"/>
              </w:rPr>
            </w:pPr>
          </w:p>
        </w:tc>
        <w:tc>
          <w:tcPr>
            <w:tcW w:w="396" w:type="pct"/>
            <w:noWrap w:val="0"/>
            <w:vAlign w:val="center"/>
          </w:tcPr>
          <w:p w14:paraId="6209BB8E">
            <w:pPr>
              <w:jc w:val="center"/>
              <w:rPr>
                <w:rFonts w:hint="eastAsia" w:ascii="宋体" w:hAnsi="宋体" w:eastAsia="宋体" w:cs="宋体"/>
                <w:sz w:val="21"/>
                <w:szCs w:val="21"/>
              </w:rPr>
            </w:pPr>
          </w:p>
        </w:tc>
        <w:tc>
          <w:tcPr>
            <w:tcW w:w="525" w:type="pct"/>
            <w:noWrap w:val="0"/>
            <w:vAlign w:val="center"/>
          </w:tcPr>
          <w:p w14:paraId="24C22632">
            <w:pPr>
              <w:jc w:val="center"/>
              <w:rPr>
                <w:rFonts w:hint="eastAsia" w:ascii="宋体" w:hAnsi="宋体" w:eastAsia="宋体" w:cs="宋体"/>
                <w:sz w:val="21"/>
                <w:szCs w:val="21"/>
              </w:rPr>
            </w:pPr>
          </w:p>
        </w:tc>
        <w:tc>
          <w:tcPr>
            <w:tcW w:w="350" w:type="pct"/>
            <w:noWrap w:val="0"/>
            <w:vAlign w:val="center"/>
          </w:tcPr>
          <w:p w14:paraId="082F07AA">
            <w:pPr>
              <w:jc w:val="center"/>
              <w:rPr>
                <w:rFonts w:hint="eastAsia" w:ascii="宋体" w:hAnsi="宋体" w:eastAsia="宋体" w:cs="宋体"/>
                <w:sz w:val="21"/>
                <w:szCs w:val="21"/>
              </w:rPr>
            </w:pPr>
          </w:p>
        </w:tc>
      </w:tr>
      <w:tr w14:paraId="17FC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26FEE872">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74</w:t>
            </w:r>
          </w:p>
        </w:tc>
        <w:tc>
          <w:tcPr>
            <w:tcW w:w="383" w:type="pct"/>
            <w:noWrap w:val="0"/>
            <w:vAlign w:val="center"/>
          </w:tcPr>
          <w:p w14:paraId="00E0469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52</w:t>
            </w:r>
          </w:p>
        </w:tc>
        <w:tc>
          <w:tcPr>
            <w:tcW w:w="423" w:type="pct"/>
            <w:noWrap w:val="0"/>
            <w:vAlign w:val="center"/>
          </w:tcPr>
          <w:p w14:paraId="2CFEF04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配线2</w:t>
            </w:r>
          </w:p>
        </w:tc>
        <w:tc>
          <w:tcPr>
            <w:tcW w:w="1659" w:type="pct"/>
            <w:noWrap w:val="0"/>
            <w:vAlign w:val="center"/>
          </w:tcPr>
          <w:p w14:paraId="6157F09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1.名称：配线；</w:t>
            </w:r>
          </w:p>
          <w:p w14:paraId="05439F1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2.规格：WDZ-BYJ-4；</w:t>
            </w:r>
          </w:p>
          <w:p w14:paraId="6211DE3B">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3.其他满足采购文件相关条款、设计图纸及施工专业技术要求。</w:t>
            </w:r>
          </w:p>
        </w:tc>
        <w:tc>
          <w:tcPr>
            <w:tcW w:w="369" w:type="pct"/>
            <w:noWrap w:val="0"/>
            <w:vAlign w:val="top"/>
          </w:tcPr>
          <w:p w14:paraId="6AF6C66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7FF4140E">
            <w:pPr>
              <w:jc w:val="center"/>
              <w:rPr>
                <w:rFonts w:hint="eastAsia" w:ascii="宋体" w:hAnsi="宋体" w:eastAsia="宋体" w:cs="宋体"/>
                <w:sz w:val="21"/>
                <w:szCs w:val="21"/>
              </w:rPr>
            </w:pPr>
          </w:p>
        </w:tc>
        <w:tc>
          <w:tcPr>
            <w:tcW w:w="342" w:type="pct"/>
            <w:noWrap w:val="0"/>
            <w:vAlign w:val="center"/>
          </w:tcPr>
          <w:p w14:paraId="1687BDEA">
            <w:pPr>
              <w:jc w:val="center"/>
              <w:rPr>
                <w:rFonts w:hint="eastAsia" w:ascii="宋体" w:hAnsi="宋体" w:eastAsia="宋体" w:cs="宋体"/>
                <w:sz w:val="21"/>
                <w:szCs w:val="21"/>
              </w:rPr>
            </w:pPr>
          </w:p>
        </w:tc>
        <w:tc>
          <w:tcPr>
            <w:tcW w:w="396" w:type="pct"/>
            <w:noWrap w:val="0"/>
            <w:vAlign w:val="center"/>
          </w:tcPr>
          <w:p w14:paraId="4C82A01C">
            <w:pPr>
              <w:jc w:val="center"/>
              <w:rPr>
                <w:rFonts w:hint="eastAsia" w:ascii="宋体" w:hAnsi="宋体" w:eastAsia="宋体" w:cs="宋体"/>
                <w:sz w:val="21"/>
                <w:szCs w:val="21"/>
              </w:rPr>
            </w:pPr>
          </w:p>
        </w:tc>
        <w:tc>
          <w:tcPr>
            <w:tcW w:w="525" w:type="pct"/>
            <w:noWrap w:val="0"/>
            <w:vAlign w:val="center"/>
          </w:tcPr>
          <w:p w14:paraId="5D1A3703">
            <w:pPr>
              <w:jc w:val="center"/>
              <w:rPr>
                <w:rFonts w:hint="eastAsia" w:ascii="宋体" w:hAnsi="宋体" w:eastAsia="宋体" w:cs="宋体"/>
                <w:sz w:val="21"/>
                <w:szCs w:val="21"/>
              </w:rPr>
            </w:pPr>
          </w:p>
        </w:tc>
        <w:tc>
          <w:tcPr>
            <w:tcW w:w="350" w:type="pct"/>
            <w:noWrap w:val="0"/>
            <w:vAlign w:val="center"/>
          </w:tcPr>
          <w:p w14:paraId="5D182F8A">
            <w:pPr>
              <w:jc w:val="center"/>
              <w:rPr>
                <w:rFonts w:hint="eastAsia" w:ascii="宋体" w:hAnsi="宋体" w:eastAsia="宋体" w:cs="宋体"/>
                <w:sz w:val="21"/>
                <w:szCs w:val="21"/>
              </w:rPr>
            </w:pPr>
          </w:p>
        </w:tc>
      </w:tr>
      <w:tr w14:paraId="000D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5DB50806">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75</w:t>
            </w:r>
          </w:p>
        </w:tc>
        <w:tc>
          <w:tcPr>
            <w:tcW w:w="383" w:type="pct"/>
            <w:noWrap w:val="0"/>
            <w:vAlign w:val="center"/>
          </w:tcPr>
          <w:p w14:paraId="102B8C4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53</w:t>
            </w:r>
          </w:p>
        </w:tc>
        <w:tc>
          <w:tcPr>
            <w:tcW w:w="423" w:type="pct"/>
            <w:noWrap w:val="0"/>
            <w:vAlign w:val="center"/>
          </w:tcPr>
          <w:p w14:paraId="2A9FCF8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双绞线缆</w:t>
            </w:r>
          </w:p>
        </w:tc>
        <w:tc>
          <w:tcPr>
            <w:tcW w:w="1659" w:type="pct"/>
            <w:noWrap w:val="0"/>
            <w:vAlign w:val="center"/>
          </w:tcPr>
          <w:p w14:paraId="74755E4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1.名称：双绞线缆；</w:t>
            </w:r>
          </w:p>
          <w:p w14:paraId="29ABD1F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2.规格：CAT-6；</w:t>
            </w:r>
          </w:p>
          <w:p w14:paraId="1976634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3.其他满足采购文件相关条款、设计图纸及施工专业技术要求。</w:t>
            </w:r>
          </w:p>
        </w:tc>
        <w:tc>
          <w:tcPr>
            <w:tcW w:w="369" w:type="pct"/>
            <w:noWrap w:val="0"/>
            <w:vAlign w:val="top"/>
          </w:tcPr>
          <w:p w14:paraId="49D5538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4C9355B8">
            <w:pPr>
              <w:jc w:val="center"/>
              <w:rPr>
                <w:rFonts w:hint="eastAsia" w:ascii="宋体" w:hAnsi="宋体" w:eastAsia="宋体" w:cs="宋体"/>
                <w:sz w:val="21"/>
                <w:szCs w:val="21"/>
              </w:rPr>
            </w:pPr>
          </w:p>
        </w:tc>
        <w:tc>
          <w:tcPr>
            <w:tcW w:w="342" w:type="pct"/>
            <w:noWrap w:val="0"/>
            <w:vAlign w:val="center"/>
          </w:tcPr>
          <w:p w14:paraId="1F8FB067">
            <w:pPr>
              <w:jc w:val="center"/>
              <w:rPr>
                <w:rFonts w:hint="eastAsia" w:ascii="宋体" w:hAnsi="宋体" w:eastAsia="宋体" w:cs="宋体"/>
                <w:sz w:val="21"/>
                <w:szCs w:val="21"/>
              </w:rPr>
            </w:pPr>
          </w:p>
        </w:tc>
        <w:tc>
          <w:tcPr>
            <w:tcW w:w="396" w:type="pct"/>
            <w:noWrap w:val="0"/>
            <w:vAlign w:val="center"/>
          </w:tcPr>
          <w:p w14:paraId="36E9BC2B">
            <w:pPr>
              <w:jc w:val="center"/>
              <w:rPr>
                <w:rFonts w:hint="eastAsia" w:ascii="宋体" w:hAnsi="宋体" w:eastAsia="宋体" w:cs="宋体"/>
                <w:sz w:val="21"/>
                <w:szCs w:val="21"/>
              </w:rPr>
            </w:pPr>
          </w:p>
        </w:tc>
        <w:tc>
          <w:tcPr>
            <w:tcW w:w="525" w:type="pct"/>
            <w:noWrap w:val="0"/>
            <w:vAlign w:val="center"/>
          </w:tcPr>
          <w:p w14:paraId="79412C63">
            <w:pPr>
              <w:jc w:val="center"/>
              <w:rPr>
                <w:rFonts w:hint="eastAsia" w:ascii="宋体" w:hAnsi="宋体" w:eastAsia="宋体" w:cs="宋体"/>
                <w:sz w:val="21"/>
                <w:szCs w:val="21"/>
              </w:rPr>
            </w:pPr>
          </w:p>
        </w:tc>
        <w:tc>
          <w:tcPr>
            <w:tcW w:w="350" w:type="pct"/>
            <w:noWrap w:val="0"/>
            <w:vAlign w:val="center"/>
          </w:tcPr>
          <w:p w14:paraId="7741EBF9">
            <w:pPr>
              <w:jc w:val="center"/>
              <w:rPr>
                <w:rFonts w:hint="eastAsia" w:ascii="宋体" w:hAnsi="宋体" w:eastAsia="宋体" w:cs="宋体"/>
                <w:sz w:val="21"/>
                <w:szCs w:val="21"/>
              </w:rPr>
            </w:pPr>
          </w:p>
        </w:tc>
      </w:tr>
      <w:tr w14:paraId="09F5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5145FD2C">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76</w:t>
            </w:r>
          </w:p>
        </w:tc>
        <w:tc>
          <w:tcPr>
            <w:tcW w:w="383" w:type="pct"/>
            <w:noWrap w:val="0"/>
            <w:vAlign w:val="center"/>
          </w:tcPr>
          <w:p w14:paraId="13FA416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54</w:t>
            </w:r>
          </w:p>
        </w:tc>
        <w:tc>
          <w:tcPr>
            <w:tcW w:w="423" w:type="pct"/>
            <w:noWrap w:val="0"/>
            <w:vAlign w:val="center"/>
          </w:tcPr>
          <w:p w14:paraId="1F233F6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插座</w:t>
            </w:r>
          </w:p>
        </w:tc>
        <w:tc>
          <w:tcPr>
            <w:tcW w:w="1659" w:type="pct"/>
            <w:noWrap w:val="0"/>
            <w:vAlign w:val="center"/>
          </w:tcPr>
          <w:p w14:paraId="55E687A3">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1.单相两、三孔插座；</w:t>
            </w:r>
          </w:p>
          <w:p w14:paraId="55F906E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2.220V 10A；</w:t>
            </w:r>
          </w:p>
          <w:p w14:paraId="1884EB1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3.其他满足采购文件相关条款、设计图纸及施工专业技术要求。</w:t>
            </w:r>
          </w:p>
        </w:tc>
        <w:tc>
          <w:tcPr>
            <w:tcW w:w="369" w:type="pct"/>
            <w:noWrap w:val="0"/>
            <w:vAlign w:val="top"/>
          </w:tcPr>
          <w:p w14:paraId="57AE19B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44BC6AAF">
            <w:pPr>
              <w:jc w:val="center"/>
              <w:rPr>
                <w:rFonts w:hint="eastAsia" w:ascii="宋体" w:hAnsi="宋体" w:eastAsia="宋体" w:cs="宋体"/>
                <w:sz w:val="21"/>
                <w:szCs w:val="21"/>
              </w:rPr>
            </w:pPr>
          </w:p>
        </w:tc>
        <w:tc>
          <w:tcPr>
            <w:tcW w:w="342" w:type="pct"/>
            <w:noWrap w:val="0"/>
            <w:vAlign w:val="center"/>
          </w:tcPr>
          <w:p w14:paraId="04DA8790">
            <w:pPr>
              <w:jc w:val="center"/>
              <w:rPr>
                <w:rFonts w:hint="eastAsia" w:ascii="宋体" w:hAnsi="宋体" w:eastAsia="宋体" w:cs="宋体"/>
                <w:sz w:val="21"/>
                <w:szCs w:val="21"/>
              </w:rPr>
            </w:pPr>
          </w:p>
        </w:tc>
        <w:tc>
          <w:tcPr>
            <w:tcW w:w="396" w:type="pct"/>
            <w:noWrap w:val="0"/>
            <w:vAlign w:val="center"/>
          </w:tcPr>
          <w:p w14:paraId="03EFCAA6">
            <w:pPr>
              <w:jc w:val="center"/>
              <w:rPr>
                <w:rFonts w:hint="eastAsia" w:ascii="宋体" w:hAnsi="宋体" w:eastAsia="宋体" w:cs="宋体"/>
                <w:sz w:val="21"/>
                <w:szCs w:val="21"/>
              </w:rPr>
            </w:pPr>
          </w:p>
        </w:tc>
        <w:tc>
          <w:tcPr>
            <w:tcW w:w="525" w:type="pct"/>
            <w:noWrap w:val="0"/>
            <w:vAlign w:val="center"/>
          </w:tcPr>
          <w:p w14:paraId="59F3FD37">
            <w:pPr>
              <w:jc w:val="center"/>
              <w:rPr>
                <w:rFonts w:hint="eastAsia" w:ascii="宋体" w:hAnsi="宋体" w:eastAsia="宋体" w:cs="宋体"/>
                <w:sz w:val="21"/>
                <w:szCs w:val="21"/>
              </w:rPr>
            </w:pPr>
          </w:p>
        </w:tc>
        <w:tc>
          <w:tcPr>
            <w:tcW w:w="350" w:type="pct"/>
            <w:noWrap w:val="0"/>
            <w:vAlign w:val="center"/>
          </w:tcPr>
          <w:p w14:paraId="32E5D87E">
            <w:pPr>
              <w:jc w:val="center"/>
              <w:rPr>
                <w:rFonts w:hint="eastAsia" w:ascii="宋体" w:hAnsi="宋体" w:eastAsia="宋体" w:cs="宋体"/>
                <w:sz w:val="21"/>
                <w:szCs w:val="21"/>
              </w:rPr>
            </w:pPr>
          </w:p>
        </w:tc>
      </w:tr>
      <w:tr w14:paraId="7AEE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68955816">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77</w:t>
            </w:r>
          </w:p>
        </w:tc>
        <w:tc>
          <w:tcPr>
            <w:tcW w:w="383" w:type="pct"/>
            <w:noWrap w:val="0"/>
            <w:vAlign w:val="center"/>
          </w:tcPr>
          <w:p w14:paraId="08431DC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55</w:t>
            </w:r>
          </w:p>
        </w:tc>
        <w:tc>
          <w:tcPr>
            <w:tcW w:w="423" w:type="pct"/>
            <w:noWrap w:val="0"/>
            <w:vAlign w:val="center"/>
          </w:tcPr>
          <w:p w14:paraId="27DBB27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接线盒</w:t>
            </w:r>
          </w:p>
        </w:tc>
        <w:tc>
          <w:tcPr>
            <w:tcW w:w="1659" w:type="pct"/>
            <w:noWrap w:val="0"/>
            <w:vAlign w:val="center"/>
          </w:tcPr>
          <w:p w14:paraId="63DB11D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1.名称：接线盒；</w:t>
            </w:r>
          </w:p>
          <w:p w14:paraId="3583ABC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2.规格：86系列；</w:t>
            </w:r>
          </w:p>
          <w:p w14:paraId="7C4B310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3.安装形式：暗装；</w:t>
            </w:r>
          </w:p>
          <w:p w14:paraId="4A49244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4.其他满足采购文件相关条款、设计图纸及施工专业技术要求。</w:t>
            </w:r>
          </w:p>
        </w:tc>
        <w:tc>
          <w:tcPr>
            <w:tcW w:w="369" w:type="pct"/>
            <w:noWrap w:val="0"/>
            <w:vAlign w:val="top"/>
          </w:tcPr>
          <w:p w14:paraId="5D36FEA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563BC422">
            <w:pPr>
              <w:jc w:val="center"/>
              <w:rPr>
                <w:rFonts w:hint="eastAsia" w:ascii="宋体" w:hAnsi="宋体" w:eastAsia="宋体" w:cs="宋体"/>
                <w:sz w:val="21"/>
                <w:szCs w:val="21"/>
              </w:rPr>
            </w:pPr>
          </w:p>
        </w:tc>
        <w:tc>
          <w:tcPr>
            <w:tcW w:w="342" w:type="pct"/>
            <w:noWrap w:val="0"/>
            <w:vAlign w:val="center"/>
          </w:tcPr>
          <w:p w14:paraId="32AF1E1F">
            <w:pPr>
              <w:jc w:val="center"/>
              <w:rPr>
                <w:rFonts w:hint="eastAsia" w:ascii="宋体" w:hAnsi="宋体" w:eastAsia="宋体" w:cs="宋体"/>
                <w:sz w:val="21"/>
                <w:szCs w:val="21"/>
              </w:rPr>
            </w:pPr>
          </w:p>
        </w:tc>
        <w:tc>
          <w:tcPr>
            <w:tcW w:w="396" w:type="pct"/>
            <w:noWrap w:val="0"/>
            <w:vAlign w:val="center"/>
          </w:tcPr>
          <w:p w14:paraId="0E5E9632">
            <w:pPr>
              <w:jc w:val="center"/>
              <w:rPr>
                <w:rFonts w:hint="eastAsia" w:ascii="宋体" w:hAnsi="宋体" w:eastAsia="宋体" w:cs="宋体"/>
                <w:sz w:val="21"/>
                <w:szCs w:val="21"/>
              </w:rPr>
            </w:pPr>
          </w:p>
        </w:tc>
        <w:tc>
          <w:tcPr>
            <w:tcW w:w="525" w:type="pct"/>
            <w:noWrap w:val="0"/>
            <w:vAlign w:val="center"/>
          </w:tcPr>
          <w:p w14:paraId="087A4403">
            <w:pPr>
              <w:jc w:val="center"/>
              <w:rPr>
                <w:rFonts w:hint="eastAsia" w:ascii="宋体" w:hAnsi="宋体" w:eastAsia="宋体" w:cs="宋体"/>
                <w:sz w:val="21"/>
                <w:szCs w:val="21"/>
              </w:rPr>
            </w:pPr>
          </w:p>
        </w:tc>
        <w:tc>
          <w:tcPr>
            <w:tcW w:w="350" w:type="pct"/>
            <w:noWrap w:val="0"/>
            <w:vAlign w:val="center"/>
          </w:tcPr>
          <w:p w14:paraId="744A9B06">
            <w:pPr>
              <w:jc w:val="center"/>
              <w:rPr>
                <w:rFonts w:hint="eastAsia" w:ascii="宋体" w:hAnsi="宋体" w:eastAsia="宋体" w:cs="宋体"/>
                <w:sz w:val="21"/>
                <w:szCs w:val="21"/>
              </w:rPr>
            </w:pPr>
          </w:p>
        </w:tc>
      </w:tr>
      <w:tr w14:paraId="521D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2CEEA915">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78</w:t>
            </w:r>
          </w:p>
        </w:tc>
        <w:tc>
          <w:tcPr>
            <w:tcW w:w="383" w:type="pct"/>
            <w:noWrap w:val="0"/>
            <w:vAlign w:val="center"/>
          </w:tcPr>
          <w:p w14:paraId="7623A01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56</w:t>
            </w:r>
          </w:p>
        </w:tc>
        <w:tc>
          <w:tcPr>
            <w:tcW w:w="423" w:type="pct"/>
            <w:noWrap w:val="0"/>
            <w:vAlign w:val="center"/>
          </w:tcPr>
          <w:p w14:paraId="321B05A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送配电装置系统</w:t>
            </w:r>
          </w:p>
        </w:tc>
        <w:tc>
          <w:tcPr>
            <w:tcW w:w="1659" w:type="pct"/>
            <w:noWrap w:val="0"/>
            <w:vAlign w:val="center"/>
          </w:tcPr>
          <w:p w14:paraId="532E282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1.名称：1kV以下送配电装置系统；</w:t>
            </w:r>
          </w:p>
          <w:p w14:paraId="544F8875">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2.其他满足采购文件相关条款、设计图纸及施工专业技术要求。</w:t>
            </w:r>
          </w:p>
        </w:tc>
        <w:tc>
          <w:tcPr>
            <w:tcW w:w="369" w:type="pct"/>
            <w:noWrap w:val="0"/>
            <w:vAlign w:val="top"/>
          </w:tcPr>
          <w:p w14:paraId="5634272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397FA30B">
            <w:pPr>
              <w:jc w:val="center"/>
              <w:rPr>
                <w:rFonts w:hint="eastAsia" w:ascii="宋体" w:hAnsi="宋体" w:eastAsia="宋体" w:cs="宋体"/>
                <w:sz w:val="21"/>
                <w:szCs w:val="21"/>
              </w:rPr>
            </w:pPr>
          </w:p>
        </w:tc>
        <w:tc>
          <w:tcPr>
            <w:tcW w:w="342" w:type="pct"/>
            <w:noWrap w:val="0"/>
            <w:vAlign w:val="center"/>
          </w:tcPr>
          <w:p w14:paraId="499422BD">
            <w:pPr>
              <w:jc w:val="center"/>
              <w:rPr>
                <w:rFonts w:hint="eastAsia" w:ascii="宋体" w:hAnsi="宋体" w:eastAsia="宋体" w:cs="宋体"/>
                <w:sz w:val="21"/>
                <w:szCs w:val="21"/>
              </w:rPr>
            </w:pPr>
          </w:p>
        </w:tc>
        <w:tc>
          <w:tcPr>
            <w:tcW w:w="396" w:type="pct"/>
            <w:noWrap w:val="0"/>
            <w:vAlign w:val="center"/>
          </w:tcPr>
          <w:p w14:paraId="00AD2E2A">
            <w:pPr>
              <w:jc w:val="center"/>
              <w:rPr>
                <w:rFonts w:hint="eastAsia" w:ascii="宋体" w:hAnsi="宋体" w:eastAsia="宋体" w:cs="宋体"/>
                <w:sz w:val="21"/>
                <w:szCs w:val="21"/>
              </w:rPr>
            </w:pPr>
          </w:p>
        </w:tc>
        <w:tc>
          <w:tcPr>
            <w:tcW w:w="525" w:type="pct"/>
            <w:noWrap w:val="0"/>
            <w:vAlign w:val="center"/>
          </w:tcPr>
          <w:p w14:paraId="252893FF">
            <w:pPr>
              <w:jc w:val="center"/>
              <w:rPr>
                <w:rFonts w:hint="eastAsia" w:ascii="宋体" w:hAnsi="宋体" w:eastAsia="宋体" w:cs="宋体"/>
                <w:sz w:val="21"/>
                <w:szCs w:val="21"/>
              </w:rPr>
            </w:pPr>
          </w:p>
        </w:tc>
        <w:tc>
          <w:tcPr>
            <w:tcW w:w="350" w:type="pct"/>
            <w:noWrap w:val="0"/>
            <w:vAlign w:val="center"/>
          </w:tcPr>
          <w:p w14:paraId="388526A2">
            <w:pPr>
              <w:jc w:val="center"/>
              <w:rPr>
                <w:rFonts w:hint="eastAsia" w:ascii="宋体" w:hAnsi="宋体" w:eastAsia="宋体" w:cs="宋体"/>
                <w:sz w:val="21"/>
                <w:szCs w:val="21"/>
              </w:rPr>
            </w:pPr>
          </w:p>
        </w:tc>
      </w:tr>
      <w:tr w14:paraId="5651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restart"/>
            <w:noWrap w:val="0"/>
            <w:vAlign w:val="center"/>
          </w:tcPr>
          <w:p w14:paraId="1A4740BD">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79</w:t>
            </w:r>
          </w:p>
        </w:tc>
        <w:tc>
          <w:tcPr>
            <w:tcW w:w="2465" w:type="pct"/>
            <w:gridSpan w:val="3"/>
            <w:noWrap w:val="0"/>
            <w:vAlign w:val="center"/>
          </w:tcPr>
          <w:p w14:paraId="4AF472DE">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其他工程</w:t>
            </w:r>
          </w:p>
        </w:tc>
        <w:tc>
          <w:tcPr>
            <w:tcW w:w="369" w:type="pct"/>
            <w:noWrap w:val="0"/>
            <w:vAlign w:val="top"/>
          </w:tcPr>
          <w:p w14:paraId="17FAA7A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899" w:type="pct"/>
            <w:gridSpan w:val="5"/>
            <w:noWrap w:val="0"/>
            <w:vAlign w:val="center"/>
          </w:tcPr>
          <w:p w14:paraId="1E4384C8">
            <w:pPr>
              <w:jc w:val="center"/>
              <w:rPr>
                <w:rFonts w:hint="eastAsia" w:ascii="宋体" w:hAnsi="宋体" w:eastAsia="宋体" w:cs="宋体"/>
                <w:sz w:val="21"/>
                <w:szCs w:val="21"/>
              </w:rPr>
            </w:pPr>
            <w:r>
              <w:rPr>
                <w:rFonts w:hint="eastAsia" w:ascii="宋体" w:hAnsi="宋体" w:eastAsia="宋体" w:cs="宋体"/>
                <w:sz w:val="21"/>
                <w:szCs w:val="21"/>
                <w:lang w:val="en-US" w:eastAsia="zh-CN"/>
              </w:rPr>
              <w:t>其他工程</w:t>
            </w:r>
          </w:p>
        </w:tc>
      </w:tr>
      <w:tr w14:paraId="2206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359AC819">
            <w:pPr>
              <w:jc w:val="center"/>
              <w:rPr>
                <w:rFonts w:hint="eastAsia" w:ascii="宋体" w:hAnsi="宋体" w:eastAsia="宋体" w:cs="宋体"/>
                <w:sz w:val="21"/>
                <w:szCs w:val="21"/>
              </w:rPr>
            </w:pPr>
          </w:p>
        </w:tc>
        <w:tc>
          <w:tcPr>
            <w:tcW w:w="383" w:type="pct"/>
            <w:noWrap w:val="0"/>
            <w:vAlign w:val="center"/>
          </w:tcPr>
          <w:p w14:paraId="1DCEA2F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57</w:t>
            </w:r>
          </w:p>
        </w:tc>
        <w:tc>
          <w:tcPr>
            <w:tcW w:w="423" w:type="pct"/>
            <w:noWrap w:val="0"/>
            <w:vAlign w:val="center"/>
          </w:tcPr>
          <w:p w14:paraId="75ABB89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垃圾清运</w:t>
            </w:r>
          </w:p>
        </w:tc>
        <w:tc>
          <w:tcPr>
            <w:tcW w:w="1659" w:type="pct"/>
            <w:noWrap w:val="0"/>
            <w:vAlign w:val="center"/>
          </w:tcPr>
          <w:p w14:paraId="51D2610A">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1.建筑垃圾清运；</w:t>
            </w:r>
          </w:p>
          <w:p w14:paraId="5D3486C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2.运距综合考虑；</w:t>
            </w:r>
          </w:p>
          <w:p w14:paraId="47A4B13C">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3.含弃置费。</w:t>
            </w:r>
          </w:p>
        </w:tc>
        <w:tc>
          <w:tcPr>
            <w:tcW w:w="369" w:type="pct"/>
            <w:noWrap w:val="0"/>
            <w:vAlign w:val="top"/>
          </w:tcPr>
          <w:p w14:paraId="1C54E51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285" w:type="pct"/>
            <w:noWrap w:val="0"/>
            <w:vAlign w:val="center"/>
          </w:tcPr>
          <w:p w14:paraId="4976E4DB">
            <w:pPr>
              <w:jc w:val="center"/>
              <w:rPr>
                <w:rFonts w:hint="eastAsia" w:ascii="宋体" w:hAnsi="宋体" w:eastAsia="宋体" w:cs="宋体"/>
                <w:sz w:val="21"/>
                <w:szCs w:val="21"/>
              </w:rPr>
            </w:pPr>
          </w:p>
        </w:tc>
        <w:tc>
          <w:tcPr>
            <w:tcW w:w="342" w:type="pct"/>
            <w:noWrap w:val="0"/>
            <w:vAlign w:val="center"/>
          </w:tcPr>
          <w:p w14:paraId="18768BE7">
            <w:pPr>
              <w:jc w:val="center"/>
              <w:rPr>
                <w:rFonts w:hint="eastAsia" w:ascii="宋体" w:hAnsi="宋体" w:eastAsia="宋体" w:cs="宋体"/>
                <w:sz w:val="21"/>
                <w:szCs w:val="21"/>
              </w:rPr>
            </w:pPr>
          </w:p>
        </w:tc>
        <w:tc>
          <w:tcPr>
            <w:tcW w:w="396" w:type="pct"/>
            <w:noWrap w:val="0"/>
            <w:vAlign w:val="center"/>
          </w:tcPr>
          <w:p w14:paraId="0092BF19">
            <w:pPr>
              <w:jc w:val="center"/>
              <w:rPr>
                <w:rFonts w:hint="eastAsia" w:ascii="宋体" w:hAnsi="宋体" w:eastAsia="宋体" w:cs="宋体"/>
                <w:sz w:val="21"/>
                <w:szCs w:val="21"/>
              </w:rPr>
            </w:pPr>
          </w:p>
        </w:tc>
        <w:tc>
          <w:tcPr>
            <w:tcW w:w="525" w:type="pct"/>
            <w:noWrap w:val="0"/>
            <w:vAlign w:val="center"/>
          </w:tcPr>
          <w:p w14:paraId="518178BE">
            <w:pPr>
              <w:jc w:val="center"/>
              <w:rPr>
                <w:rFonts w:hint="eastAsia" w:ascii="宋体" w:hAnsi="宋体" w:eastAsia="宋体" w:cs="宋体"/>
                <w:sz w:val="21"/>
                <w:szCs w:val="21"/>
              </w:rPr>
            </w:pPr>
          </w:p>
        </w:tc>
        <w:tc>
          <w:tcPr>
            <w:tcW w:w="350" w:type="pct"/>
            <w:noWrap w:val="0"/>
            <w:vAlign w:val="center"/>
          </w:tcPr>
          <w:p w14:paraId="1DB3A920">
            <w:pPr>
              <w:jc w:val="center"/>
              <w:rPr>
                <w:rFonts w:hint="eastAsia" w:ascii="宋体" w:hAnsi="宋体" w:eastAsia="宋体" w:cs="宋体"/>
                <w:sz w:val="21"/>
                <w:szCs w:val="21"/>
              </w:rPr>
            </w:pPr>
          </w:p>
        </w:tc>
      </w:tr>
      <w:tr w14:paraId="03D5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restart"/>
            <w:noWrap w:val="0"/>
            <w:vAlign w:val="center"/>
          </w:tcPr>
          <w:p w14:paraId="514B432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80</w:t>
            </w:r>
          </w:p>
        </w:tc>
        <w:tc>
          <w:tcPr>
            <w:tcW w:w="2465" w:type="pct"/>
            <w:gridSpan w:val="3"/>
            <w:noWrap w:val="0"/>
            <w:vAlign w:val="center"/>
          </w:tcPr>
          <w:p w14:paraId="55F2891D">
            <w:pPr>
              <w:jc w:val="center"/>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eastAsia="zh-CN"/>
              </w:rPr>
              <w:t>采购文件</w:t>
            </w:r>
            <w:r>
              <w:rPr>
                <w:rFonts w:hint="eastAsia" w:ascii="宋体" w:hAnsi="宋体" w:eastAsia="宋体" w:cs="宋体"/>
                <w:b/>
                <w:bCs/>
                <w:color w:val="FF0000"/>
                <w:sz w:val="21"/>
                <w:szCs w:val="21"/>
                <w:highlight w:val="yellow"/>
              </w:rPr>
              <w:t>服务条款</w:t>
            </w:r>
          </w:p>
        </w:tc>
        <w:tc>
          <w:tcPr>
            <w:tcW w:w="369" w:type="pct"/>
            <w:noWrap w:val="0"/>
            <w:vAlign w:val="center"/>
          </w:tcPr>
          <w:p w14:paraId="5CBC6352">
            <w:pPr>
              <w:jc w:val="center"/>
              <w:rPr>
                <w:rFonts w:hint="default" w:ascii="宋体" w:hAnsi="宋体" w:eastAsia="宋体" w:cs="宋体"/>
                <w:b/>
                <w:bCs/>
                <w:color w:val="FF0000"/>
                <w:kern w:val="2"/>
                <w:sz w:val="21"/>
                <w:szCs w:val="21"/>
                <w:highlight w:val="yellow"/>
                <w:lang w:val="en-US" w:eastAsia="zh-CN" w:bidi="ar-SA"/>
              </w:rPr>
            </w:pPr>
            <w:r>
              <w:rPr>
                <w:rFonts w:hint="eastAsia" w:ascii="宋体" w:hAnsi="宋体" w:eastAsia="宋体" w:cs="宋体"/>
                <w:b/>
                <w:bCs/>
                <w:color w:val="FF0000"/>
                <w:sz w:val="21"/>
                <w:szCs w:val="21"/>
                <w:highlight w:val="yellow"/>
                <w:lang w:val="en-US" w:eastAsia="zh-CN"/>
              </w:rPr>
              <w:t>标注</w:t>
            </w:r>
          </w:p>
        </w:tc>
        <w:tc>
          <w:tcPr>
            <w:tcW w:w="1023" w:type="pct"/>
            <w:gridSpan w:val="3"/>
            <w:noWrap w:val="0"/>
            <w:vAlign w:val="center"/>
          </w:tcPr>
          <w:p w14:paraId="5E3C01A3">
            <w:pPr>
              <w:jc w:val="center"/>
              <w:rPr>
                <w:rFonts w:hint="eastAsia" w:ascii="宋体" w:hAnsi="宋体" w:eastAsia="宋体" w:cs="宋体"/>
                <w:b/>
                <w:bCs/>
                <w:color w:val="FF0000"/>
                <w:sz w:val="21"/>
                <w:szCs w:val="21"/>
                <w:highlight w:val="yellow"/>
              </w:rPr>
            </w:pPr>
            <w:r>
              <w:rPr>
                <w:rFonts w:hint="eastAsia" w:ascii="宋体" w:hAnsi="宋体" w:eastAsia="宋体" w:cs="宋体"/>
                <w:b/>
                <w:bCs/>
                <w:color w:val="FF0000"/>
                <w:sz w:val="21"/>
                <w:szCs w:val="21"/>
                <w:highlight w:val="yellow"/>
              </w:rPr>
              <w:t>投标文件服务条款</w:t>
            </w:r>
          </w:p>
        </w:tc>
        <w:tc>
          <w:tcPr>
            <w:tcW w:w="895" w:type="dxa"/>
            <w:noWrap w:val="0"/>
            <w:vAlign w:val="center"/>
          </w:tcPr>
          <w:p w14:paraId="2526734C">
            <w:pPr>
              <w:jc w:val="center"/>
              <w:rPr>
                <w:rFonts w:hint="eastAsia" w:ascii="宋体" w:hAnsi="宋体" w:eastAsia="宋体" w:cs="宋体"/>
                <w:sz w:val="21"/>
                <w:szCs w:val="21"/>
              </w:rPr>
            </w:pPr>
            <w:r>
              <w:rPr>
                <w:rFonts w:hint="eastAsia" w:ascii="宋体" w:hAnsi="宋体" w:eastAsia="宋体" w:cs="宋体"/>
                <w:b/>
                <w:bCs/>
                <w:color w:val="FF0000"/>
                <w:sz w:val="21"/>
                <w:szCs w:val="21"/>
                <w:highlight w:val="yellow"/>
              </w:rPr>
              <w:t>偏离情况</w:t>
            </w:r>
          </w:p>
        </w:tc>
        <w:tc>
          <w:tcPr>
            <w:tcW w:w="600" w:type="dxa"/>
            <w:noWrap w:val="0"/>
            <w:vAlign w:val="center"/>
          </w:tcPr>
          <w:p w14:paraId="1BBCDD1E">
            <w:pPr>
              <w:jc w:val="center"/>
              <w:rPr>
                <w:rFonts w:hint="eastAsia" w:ascii="宋体" w:hAnsi="宋体" w:eastAsia="宋体" w:cs="宋体"/>
                <w:sz w:val="21"/>
                <w:szCs w:val="21"/>
              </w:rPr>
            </w:pPr>
            <w:r>
              <w:rPr>
                <w:rFonts w:hint="eastAsia" w:ascii="宋体" w:hAnsi="宋体" w:eastAsia="宋体" w:cs="宋体"/>
                <w:b/>
                <w:bCs/>
                <w:color w:val="FF0000"/>
                <w:sz w:val="21"/>
                <w:szCs w:val="21"/>
                <w:highlight w:val="yellow"/>
              </w:rPr>
              <w:t>说明</w:t>
            </w:r>
          </w:p>
        </w:tc>
      </w:tr>
      <w:tr w14:paraId="32F8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0AB1F56B">
            <w:pPr>
              <w:jc w:val="center"/>
              <w:rPr>
                <w:rFonts w:hint="default" w:ascii="宋体" w:hAnsi="宋体" w:eastAsia="宋体" w:cs="宋体"/>
                <w:sz w:val="21"/>
                <w:szCs w:val="21"/>
                <w:lang w:val="en-US" w:eastAsia="zh-CN"/>
              </w:rPr>
            </w:pPr>
          </w:p>
        </w:tc>
        <w:tc>
          <w:tcPr>
            <w:tcW w:w="2465" w:type="pct"/>
            <w:gridSpan w:val="3"/>
            <w:noWrap w:val="0"/>
            <w:vAlign w:val="center"/>
          </w:tcPr>
          <w:p w14:paraId="22C6D45C">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（三）项目实施要求</w:t>
            </w:r>
          </w:p>
          <w:p w14:paraId="1B1D6A05">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项目团队要求：中标人须组建专门的项目团队，项目组人员不少于6人。</w:t>
            </w:r>
            <w:r>
              <w:rPr>
                <w:rFonts w:hint="eastAsia" w:ascii="宋体" w:hAnsi="宋体" w:eastAsia="宋体" w:cs="宋体"/>
                <w:sz w:val="21"/>
                <w:szCs w:val="21"/>
                <w:lang w:val="en-US" w:eastAsia="zh-CN"/>
              </w:rPr>
              <w:t>其中</w:t>
            </w:r>
          </w:p>
          <w:p w14:paraId="1EB5647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eastAsia="zh-CN"/>
              </w:rPr>
              <w:t>项目负责人1名，须具备10年</w:t>
            </w:r>
            <w:r>
              <w:rPr>
                <w:rFonts w:hint="eastAsia" w:ascii="宋体" w:hAnsi="宋体" w:eastAsia="宋体" w:cs="宋体"/>
                <w:sz w:val="21"/>
                <w:szCs w:val="21"/>
                <w:lang w:val="en-US" w:eastAsia="zh-CN"/>
              </w:rPr>
              <w:t>或以上</w:t>
            </w:r>
            <w:r>
              <w:rPr>
                <w:rFonts w:hint="eastAsia" w:ascii="宋体" w:hAnsi="宋体" w:eastAsia="宋体" w:cs="宋体"/>
                <w:sz w:val="21"/>
                <w:szCs w:val="21"/>
                <w:lang w:val="zh-CN" w:eastAsia="zh-CN"/>
              </w:rPr>
              <w:t>相关工作经验；</w:t>
            </w:r>
          </w:p>
          <w:p w14:paraId="6D2F3C4D">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lang w:val="zh-CN" w:eastAsia="zh-CN"/>
              </w:rPr>
              <w:t>技术负责人1名；</w:t>
            </w:r>
          </w:p>
          <w:p w14:paraId="1E7E24C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lang w:val="zh-CN" w:eastAsia="zh-CN"/>
              </w:rPr>
              <w:t>主创设计师1名；</w:t>
            </w:r>
          </w:p>
          <w:p w14:paraId="28248AE9">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1.4</w:t>
            </w:r>
            <w:r>
              <w:rPr>
                <w:rFonts w:hint="eastAsia" w:ascii="宋体" w:hAnsi="宋体" w:eastAsia="宋体" w:cs="宋体"/>
                <w:sz w:val="21"/>
                <w:szCs w:val="21"/>
                <w:lang w:val="zh-CN" w:eastAsia="zh-CN"/>
              </w:rPr>
              <w:t>施工负责人1名，须具备建筑工程专业二级及以上注册建造师资格证书</w:t>
            </w:r>
            <w:r>
              <w:rPr>
                <w:rFonts w:hint="eastAsia" w:ascii="宋体" w:hAnsi="宋体" w:eastAsia="宋体" w:cs="宋体"/>
                <w:sz w:val="21"/>
                <w:szCs w:val="21"/>
                <w:lang w:val="en-US" w:eastAsia="zh-CN"/>
              </w:rPr>
              <w:t>和有效的安全生产考核合格证书（B证）</w:t>
            </w:r>
            <w:r>
              <w:rPr>
                <w:rFonts w:hint="eastAsia" w:ascii="宋体" w:hAnsi="宋体" w:eastAsia="宋体" w:cs="宋体"/>
                <w:sz w:val="21"/>
                <w:szCs w:val="21"/>
                <w:lang w:val="zh-CN" w:eastAsia="zh-CN"/>
              </w:rPr>
              <w:t>。</w:t>
            </w:r>
          </w:p>
          <w:p w14:paraId="76B5D2EB">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1.5程序工程师1名（驻场服务人员）；</w:t>
            </w:r>
          </w:p>
          <w:p w14:paraId="05F41329">
            <w:pPr>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1.6融合工程师1名。</w:t>
            </w:r>
          </w:p>
          <w:p w14:paraId="67B0B692">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项目管理要求：</w:t>
            </w:r>
          </w:p>
          <w:p w14:paraId="5BCD20E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2.1</w:t>
            </w:r>
            <w:r>
              <w:rPr>
                <w:rFonts w:hint="eastAsia" w:ascii="宋体" w:hAnsi="宋体" w:eastAsia="宋体" w:cs="宋体"/>
                <w:sz w:val="21"/>
                <w:szCs w:val="21"/>
                <w:lang w:val="zh-CN" w:eastAsia="zh-CN"/>
              </w:rPr>
              <w:t>中标人须制定详细的项目实施方案，包括但不限于进度计划、质量控制措施、安全保障措施、风险管理方案等；</w:t>
            </w:r>
          </w:p>
          <w:p w14:paraId="4FA1303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2.2</w:t>
            </w:r>
            <w:r>
              <w:rPr>
                <w:rFonts w:hint="eastAsia" w:ascii="宋体" w:hAnsi="宋体" w:eastAsia="宋体" w:cs="宋体"/>
                <w:sz w:val="21"/>
                <w:szCs w:val="21"/>
                <w:lang w:val="zh-CN" w:eastAsia="zh-CN"/>
              </w:rPr>
              <w:t>每周须向采购人提交项目周报，汇报项目进展情况及存在问题；</w:t>
            </w:r>
          </w:p>
          <w:p w14:paraId="420B8847">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2.3</w:t>
            </w:r>
            <w:r>
              <w:rPr>
                <w:rFonts w:hint="eastAsia" w:ascii="宋体" w:hAnsi="宋体" w:eastAsia="宋体" w:cs="宋体"/>
                <w:sz w:val="21"/>
                <w:szCs w:val="21"/>
                <w:lang w:val="zh-CN" w:eastAsia="zh-CN"/>
              </w:rPr>
              <w:t>涉及设计变更的，须经采购人书面确认后方可实施。</w:t>
            </w:r>
          </w:p>
          <w:p w14:paraId="1F9D4FB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zh-CN" w:eastAsia="zh-CN"/>
              </w:rPr>
              <w:t>安全文明施工：</w:t>
            </w:r>
          </w:p>
          <w:p w14:paraId="1D79DE48">
            <w:pPr>
              <w:jc w:val="left"/>
              <w:rPr>
                <w:rFonts w:hint="eastAsia" w:ascii="宋体" w:hAnsi="宋体" w:eastAsia="宋体" w:cs="宋体"/>
                <w:sz w:val="21"/>
                <w:szCs w:val="21"/>
              </w:rPr>
            </w:pPr>
            <w:r>
              <w:rPr>
                <w:rFonts w:hint="eastAsia" w:ascii="宋体" w:hAnsi="宋体" w:eastAsia="宋体" w:cs="宋体"/>
                <w:sz w:val="21"/>
                <w:szCs w:val="21"/>
                <w:lang w:val="zh-CN" w:eastAsia="zh-CN"/>
              </w:rPr>
              <w:t>施工现场须设置安全警示标志，做好安全防护措施；施工人员须持证上岗，正确佩戴安全防护用品；施工材料堆放整齐，做到工完场清；严格遵守采购人单位的现场管理规定。</w:t>
            </w:r>
          </w:p>
        </w:tc>
        <w:tc>
          <w:tcPr>
            <w:tcW w:w="369" w:type="pct"/>
            <w:noWrap w:val="0"/>
            <w:vAlign w:val="center"/>
          </w:tcPr>
          <w:p w14:paraId="189A05CB">
            <w:pPr>
              <w:jc w:val="center"/>
              <w:rPr>
                <w:rFonts w:hint="eastAsia" w:ascii="宋体" w:hAnsi="宋体" w:eastAsia="宋体" w:cs="宋体"/>
                <w:sz w:val="21"/>
                <w:szCs w:val="21"/>
              </w:rPr>
            </w:pPr>
          </w:p>
        </w:tc>
        <w:tc>
          <w:tcPr>
            <w:tcW w:w="1023" w:type="pct"/>
            <w:gridSpan w:val="3"/>
            <w:noWrap w:val="0"/>
            <w:vAlign w:val="top"/>
          </w:tcPr>
          <w:p w14:paraId="321D5821">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p>
        </w:tc>
        <w:tc>
          <w:tcPr>
            <w:tcW w:w="525" w:type="pct"/>
            <w:noWrap w:val="0"/>
            <w:vAlign w:val="top"/>
          </w:tcPr>
          <w:p w14:paraId="7649A9C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350" w:type="pct"/>
            <w:noWrap w:val="0"/>
            <w:vAlign w:val="center"/>
          </w:tcPr>
          <w:p w14:paraId="602CE0BF">
            <w:pPr>
              <w:jc w:val="center"/>
              <w:rPr>
                <w:rFonts w:hint="eastAsia" w:ascii="宋体" w:hAnsi="宋体" w:eastAsia="宋体" w:cs="宋体"/>
                <w:sz w:val="21"/>
                <w:szCs w:val="21"/>
              </w:rPr>
            </w:pPr>
          </w:p>
        </w:tc>
      </w:tr>
      <w:tr w14:paraId="6429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noWrap w:val="0"/>
            <w:vAlign w:val="center"/>
          </w:tcPr>
          <w:p w14:paraId="6D86B4DB">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81</w:t>
            </w:r>
          </w:p>
        </w:tc>
        <w:tc>
          <w:tcPr>
            <w:tcW w:w="2465" w:type="pct"/>
            <w:gridSpan w:val="3"/>
            <w:noWrap w:val="0"/>
            <w:vAlign w:val="top"/>
          </w:tcPr>
          <w:p w14:paraId="47BB8158">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附件：具体服务要求清单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340"/>
              <w:gridCol w:w="1053"/>
              <w:gridCol w:w="929"/>
            </w:tblGrid>
            <w:tr w14:paraId="2220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0A23B29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序号</w:t>
                  </w:r>
                </w:p>
              </w:tc>
              <w:tc>
                <w:tcPr>
                  <w:tcW w:w="3359" w:type="dxa"/>
                  <w:noWrap w:val="0"/>
                  <w:vAlign w:val="center"/>
                </w:tcPr>
                <w:p w14:paraId="5EC07442">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服务名称</w:t>
                  </w:r>
                </w:p>
              </w:tc>
              <w:tc>
                <w:tcPr>
                  <w:tcW w:w="2250" w:type="dxa"/>
                  <w:noWrap w:val="0"/>
                  <w:vAlign w:val="center"/>
                </w:tcPr>
                <w:p w14:paraId="7AB5990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数量</w:t>
                  </w:r>
                </w:p>
              </w:tc>
              <w:tc>
                <w:tcPr>
                  <w:tcW w:w="2373" w:type="dxa"/>
                  <w:noWrap w:val="0"/>
                  <w:vAlign w:val="center"/>
                </w:tcPr>
                <w:p w14:paraId="485BA80D">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r>
            <w:tr w14:paraId="06EF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4" w:type="dxa"/>
                  <w:gridSpan w:val="4"/>
                  <w:noWrap w:val="0"/>
                  <w:vAlign w:val="center"/>
                </w:tcPr>
                <w:p w14:paraId="14EF15ED">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一、多媒体设备采购安装及中控控制系统集成</w:t>
                  </w:r>
                </w:p>
              </w:tc>
            </w:tr>
            <w:tr w14:paraId="1F8A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1851AF9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3359" w:type="dxa"/>
                  <w:noWrap w:val="0"/>
                  <w:vAlign w:val="center"/>
                </w:tcPr>
                <w:p w14:paraId="3E65D1A2">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工程投影机1</w:t>
                  </w:r>
                </w:p>
              </w:tc>
              <w:tc>
                <w:tcPr>
                  <w:tcW w:w="2250" w:type="dxa"/>
                  <w:noWrap w:val="0"/>
                  <w:vAlign w:val="center"/>
                </w:tcPr>
                <w:p w14:paraId="3EEE0DF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w:t>
                  </w:r>
                </w:p>
              </w:tc>
              <w:tc>
                <w:tcPr>
                  <w:tcW w:w="2373" w:type="dxa"/>
                  <w:noWrap w:val="0"/>
                  <w:vAlign w:val="center"/>
                </w:tcPr>
                <w:p w14:paraId="6EFD1BF6">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0A5A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1E1CC10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3359" w:type="dxa"/>
                  <w:noWrap w:val="0"/>
                  <w:vAlign w:val="center"/>
                </w:tcPr>
                <w:p w14:paraId="69EB3F1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工程投影机2</w:t>
                  </w:r>
                </w:p>
              </w:tc>
              <w:tc>
                <w:tcPr>
                  <w:tcW w:w="2250" w:type="dxa"/>
                  <w:noWrap w:val="0"/>
                  <w:vAlign w:val="center"/>
                </w:tcPr>
                <w:p w14:paraId="128AED8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12</w:t>
                  </w:r>
                </w:p>
              </w:tc>
              <w:tc>
                <w:tcPr>
                  <w:tcW w:w="2373" w:type="dxa"/>
                  <w:noWrap w:val="0"/>
                  <w:vAlign w:val="center"/>
                </w:tcPr>
                <w:p w14:paraId="68C97542">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00D2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466C974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w:t>
                  </w:r>
                </w:p>
              </w:tc>
              <w:tc>
                <w:tcPr>
                  <w:tcW w:w="3359" w:type="dxa"/>
                  <w:noWrap w:val="0"/>
                  <w:vAlign w:val="center"/>
                </w:tcPr>
                <w:p w14:paraId="47EE4F8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超短焦镜头</w:t>
                  </w:r>
                </w:p>
              </w:tc>
              <w:tc>
                <w:tcPr>
                  <w:tcW w:w="2250" w:type="dxa"/>
                  <w:noWrap w:val="0"/>
                  <w:vAlign w:val="center"/>
                </w:tcPr>
                <w:p w14:paraId="2C55B895">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16</w:t>
                  </w:r>
                </w:p>
              </w:tc>
              <w:tc>
                <w:tcPr>
                  <w:tcW w:w="2373" w:type="dxa"/>
                  <w:noWrap w:val="0"/>
                  <w:vAlign w:val="center"/>
                </w:tcPr>
                <w:p w14:paraId="6AD02A48">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w:t>
                  </w:r>
                </w:p>
              </w:tc>
            </w:tr>
            <w:tr w14:paraId="2897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738EE09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w:t>
                  </w:r>
                </w:p>
              </w:tc>
              <w:tc>
                <w:tcPr>
                  <w:tcW w:w="3359" w:type="dxa"/>
                  <w:noWrap w:val="0"/>
                  <w:vAlign w:val="center"/>
                </w:tcPr>
                <w:p w14:paraId="78EA027D">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光纤-远距离传输器</w:t>
                  </w:r>
                </w:p>
              </w:tc>
              <w:tc>
                <w:tcPr>
                  <w:tcW w:w="2250" w:type="dxa"/>
                  <w:noWrap w:val="0"/>
                  <w:vAlign w:val="center"/>
                </w:tcPr>
                <w:p w14:paraId="27555C3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16</w:t>
                  </w:r>
                </w:p>
              </w:tc>
              <w:tc>
                <w:tcPr>
                  <w:tcW w:w="2373" w:type="dxa"/>
                  <w:noWrap w:val="0"/>
                  <w:vAlign w:val="center"/>
                </w:tcPr>
                <w:p w14:paraId="196EF9D3">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14:paraId="144C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11E93E57">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w:t>
                  </w:r>
                </w:p>
              </w:tc>
              <w:tc>
                <w:tcPr>
                  <w:tcW w:w="3359" w:type="dxa"/>
                  <w:noWrap w:val="0"/>
                  <w:vAlign w:val="center"/>
                </w:tcPr>
                <w:p w14:paraId="3DD739A8">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投影机吊架</w:t>
                  </w:r>
                </w:p>
              </w:tc>
              <w:tc>
                <w:tcPr>
                  <w:tcW w:w="2250" w:type="dxa"/>
                  <w:noWrap w:val="0"/>
                  <w:vAlign w:val="center"/>
                </w:tcPr>
                <w:p w14:paraId="2A7B4697">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12</w:t>
                  </w:r>
                </w:p>
              </w:tc>
              <w:tc>
                <w:tcPr>
                  <w:tcW w:w="2373" w:type="dxa"/>
                  <w:noWrap w:val="0"/>
                  <w:vAlign w:val="center"/>
                </w:tcPr>
                <w:p w14:paraId="62557210">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14:paraId="40E0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56C2CDC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6</w:t>
                  </w:r>
                </w:p>
              </w:tc>
              <w:tc>
                <w:tcPr>
                  <w:tcW w:w="3359" w:type="dxa"/>
                  <w:noWrap w:val="0"/>
                  <w:vAlign w:val="center"/>
                </w:tcPr>
                <w:p w14:paraId="1FF980B5">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立式投影机安装架</w:t>
                  </w:r>
                </w:p>
              </w:tc>
              <w:tc>
                <w:tcPr>
                  <w:tcW w:w="2250" w:type="dxa"/>
                  <w:noWrap w:val="0"/>
                  <w:vAlign w:val="center"/>
                </w:tcPr>
                <w:p w14:paraId="0A87BDB2">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2373" w:type="dxa"/>
                  <w:noWrap w:val="0"/>
                  <w:vAlign w:val="center"/>
                </w:tcPr>
                <w:p w14:paraId="14D8CFFB">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14:paraId="7CB4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28140B7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7</w:t>
                  </w:r>
                </w:p>
              </w:tc>
              <w:tc>
                <w:tcPr>
                  <w:tcW w:w="3359" w:type="dxa"/>
                  <w:noWrap w:val="0"/>
                  <w:vAlign w:val="center"/>
                </w:tcPr>
                <w:p w14:paraId="7F0E2FF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超小型同轴顶挂音箱1</w:t>
                  </w:r>
                </w:p>
              </w:tc>
              <w:tc>
                <w:tcPr>
                  <w:tcW w:w="2250" w:type="dxa"/>
                  <w:noWrap w:val="0"/>
                  <w:vAlign w:val="center"/>
                </w:tcPr>
                <w:p w14:paraId="725BFD4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16</w:t>
                  </w:r>
                </w:p>
              </w:tc>
              <w:tc>
                <w:tcPr>
                  <w:tcW w:w="2373" w:type="dxa"/>
                  <w:noWrap w:val="0"/>
                  <w:vAlign w:val="center"/>
                </w:tcPr>
                <w:p w14:paraId="73B475CF">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2ECE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1026A9F2">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8</w:t>
                  </w:r>
                </w:p>
              </w:tc>
              <w:tc>
                <w:tcPr>
                  <w:tcW w:w="3359" w:type="dxa"/>
                  <w:noWrap w:val="0"/>
                  <w:vAlign w:val="center"/>
                </w:tcPr>
                <w:p w14:paraId="453ADA1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超小型同轴顶挂音箱2</w:t>
                  </w:r>
                </w:p>
              </w:tc>
              <w:tc>
                <w:tcPr>
                  <w:tcW w:w="2250" w:type="dxa"/>
                  <w:noWrap w:val="0"/>
                  <w:vAlign w:val="center"/>
                </w:tcPr>
                <w:p w14:paraId="10DFD79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8</w:t>
                  </w:r>
                </w:p>
              </w:tc>
              <w:tc>
                <w:tcPr>
                  <w:tcW w:w="2373" w:type="dxa"/>
                  <w:noWrap w:val="0"/>
                  <w:vAlign w:val="center"/>
                </w:tcPr>
                <w:p w14:paraId="30878A99">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72AE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463DC02E">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9</w:t>
                  </w:r>
                </w:p>
              </w:tc>
              <w:tc>
                <w:tcPr>
                  <w:tcW w:w="3359" w:type="dxa"/>
                  <w:noWrap w:val="0"/>
                  <w:vAlign w:val="center"/>
                </w:tcPr>
                <w:p w14:paraId="726E081E">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低频超薄低音扬声器</w:t>
                  </w:r>
                </w:p>
              </w:tc>
              <w:tc>
                <w:tcPr>
                  <w:tcW w:w="2250" w:type="dxa"/>
                  <w:noWrap w:val="0"/>
                  <w:vAlign w:val="center"/>
                </w:tcPr>
                <w:p w14:paraId="49D432A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2373" w:type="dxa"/>
                  <w:noWrap w:val="0"/>
                  <w:vAlign w:val="center"/>
                </w:tcPr>
                <w:p w14:paraId="04723A06">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7B7C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501E9347">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10</w:t>
                  </w:r>
                </w:p>
              </w:tc>
              <w:tc>
                <w:tcPr>
                  <w:tcW w:w="3359" w:type="dxa"/>
                  <w:noWrap w:val="0"/>
                  <w:vAlign w:val="center"/>
                </w:tcPr>
                <w:p w14:paraId="749C7DC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四通道数字功率放大器</w:t>
                  </w:r>
                </w:p>
              </w:tc>
              <w:tc>
                <w:tcPr>
                  <w:tcW w:w="2250" w:type="dxa"/>
                  <w:noWrap w:val="0"/>
                  <w:vAlign w:val="center"/>
                </w:tcPr>
                <w:p w14:paraId="4E8BCD1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6</w:t>
                  </w:r>
                </w:p>
              </w:tc>
              <w:tc>
                <w:tcPr>
                  <w:tcW w:w="2373" w:type="dxa"/>
                  <w:noWrap w:val="0"/>
                  <w:vAlign w:val="center"/>
                </w:tcPr>
                <w:p w14:paraId="4697B9CF">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5EF1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14A2CC1D">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11</w:t>
                  </w:r>
                </w:p>
              </w:tc>
              <w:tc>
                <w:tcPr>
                  <w:tcW w:w="3359" w:type="dxa"/>
                  <w:noWrap w:val="0"/>
                  <w:vAlign w:val="center"/>
                </w:tcPr>
                <w:p w14:paraId="3BE8C2D4">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数字音频处理器</w:t>
                  </w:r>
                </w:p>
              </w:tc>
              <w:tc>
                <w:tcPr>
                  <w:tcW w:w="2250" w:type="dxa"/>
                  <w:noWrap w:val="0"/>
                  <w:vAlign w:val="center"/>
                </w:tcPr>
                <w:p w14:paraId="6B4B81D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2373" w:type="dxa"/>
                  <w:noWrap w:val="0"/>
                  <w:vAlign w:val="center"/>
                </w:tcPr>
                <w:p w14:paraId="64E913E7">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1E9A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7FA76D02">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12</w:t>
                  </w:r>
                </w:p>
              </w:tc>
              <w:tc>
                <w:tcPr>
                  <w:tcW w:w="3359" w:type="dxa"/>
                  <w:noWrap w:val="0"/>
                  <w:vAlign w:val="center"/>
                </w:tcPr>
                <w:p w14:paraId="795A038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USB声卡</w:t>
                  </w:r>
                </w:p>
              </w:tc>
              <w:tc>
                <w:tcPr>
                  <w:tcW w:w="2250" w:type="dxa"/>
                  <w:noWrap w:val="0"/>
                  <w:vAlign w:val="center"/>
                </w:tcPr>
                <w:p w14:paraId="41F0C75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2373" w:type="dxa"/>
                  <w:noWrap w:val="0"/>
                  <w:vAlign w:val="center"/>
                </w:tcPr>
                <w:p w14:paraId="599F626F">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0D0A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57DB390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13</w:t>
                  </w:r>
                </w:p>
              </w:tc>
              <w:tc>
                <w:tcPr>
                  <w:tcW w:w="3359" w:type="dxa"/>
                  <w:noWrap w:val="0"/>
                  <w:vAlign w:val="center"/>
                </w:tcPr>
                <w:p w14:paraId="1737DCE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多通道边缘融合校正数字播放系统1</w:t>
                  </w:r>
                </w:p>
              </w:tc>
              <w:tc>
                <w:tcPr>
                  <w:tcW w:w="2250" w:type="dxa"/>
                  <w:noWrap w:val="0"/>
                  <w:vAlign w:val="center"/>
                </w:tcPr>
                <w:p w14:paraId="6FB9408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w:t>
                  </w:r>
                </w:p>
              </w:tc>
              <w:tc>
                <w:tcPr>
                  <w:tcW w:w="2373" w:type="dxa"/>
                  <w:noWrap w:val="0"/>
                  <w:vAlign w:val="center"/>
                </w:tcPr>
                <w:p w14:paraId="5C81CE5D">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通道</w:t>
                  </w:r>
                </w:p>
              </w:tc>
            </w:tr>
            <w:tr w14:paraId="2636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1C1125D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14</w:t>
                  </w:r>
                </w:p>
              </w:tc>
              <w:tc>
                <w:tcPr>
                  <w:tcW w:w="3359" w:type="dxa"/>
                  <w:noWrap w:val="0"/>
                  <w:vAlign w:val="center"/>
                </w:tcPr>
                <w:p w14:paraId="0764FE8A">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多通道边缘融合校正数字播放系统2</w:t>
                  </w:r>
                </w:p>
              </w:tc>
              <w:tc>
                <w:tcPr>
                  <w:tcW w:w="2250" w:type="dxa"/>
                  <w:noWrap w:val="0"/>
                  <w:vAlign w:val="center"/>
                </w:tcPr>
                <w:p w14:paraId="24A75B1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12</w:t>
                  </w:r>
                </w:p>
              </w:tc>
              <w:tc>
                <w:tcPr>
                  <w:tcW w:w="2373" w:type="dxa"/>
                  <w:noWrap w:val="0"/>
                  <w:vAlign w:val="center"/>
                </w:tcPr>
                <w:p w14:paraId="792A797F">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通道</w:t>
                  </w:r>
                </w:p>
              </w:tc>
            </w:tr>
            <w:tr w14:paraId="6B46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3FE8AC25">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15</w:t>
                  </w:r>
                </w:p>
              </w:tc>
              <w:tc>
                <w:tcPr>
                  <w:tcW w:w="3359" w:type="dxa"/>
                  <w:noWrap w:val="0"/>
                  <w:vAlign w:val="center"/>
                </w:tcPr>
                <w:p w14:paraId="12C34ED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多屏扩展仪</w:t>
                  </w:r>
                </w:p>
              </w:tc>
              <w:tc>
                <w:tcPr>
                  <w:tcW w:w="2250" w:type="dxa"/>
                  <w:noWrap w:val="0"/>
                  <w:vAlign w:val="center"/>
                </w:tcPr>
                <w:p w14:paraId="2E5DB9DD">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14F67692">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5FAA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202D4304">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16</w:t>
                  </w:r>
                </w:p>
              </w:tc>
              <w:tc>
                <w:tcPr>
                  <w:tcW w:w="3359" w:type="dxa"/>
                  <w:noWrap w:val="0"/>
                  <w:vAlign w:val="center"/>
                </w:tcPr>
                <w:p w14:paraId="214144B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播控图形工作站</w:t>
                  </w:r>
                </w:p>
              </w:tc>
              <w:tc>
                <w:tcPr>
                  <w:tcW w:w="2250" w:type="dxa"/>
                  <w:noWrap w:val="0"/>
                  <w:vAlign w:val="center"/>
                </w:tcPr>
                <w:p w14:paraId="09CC68B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2373" w:type="dxa"/>
                  <w:noWrap w:val="0"/>
                  <w:vAlign w:val="center"/>
                </w:tcPr>
                <w:p w14:paraId="6F3B7241">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14:paraId="5936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779AA69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17</w:t>
                  </w:r>
                </w:p>
              </w:tc>
              <w:tc>
                <w:tcPr>
                  <w:tcW w:w="3359" w:type="dxa"/>
                  <w:noWrap w:val="0"/>
                  <w:vAlign w:val="center"/>
                </w:tcPr>
                <w:p w14:paraId="21BDC04E">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全彩激光设备</w:t>
                  </w:r>
                </w:p>
              </w:tc>
              <w:tc>
                <w:tcPr>
                  <w:tcW w:w="2250" w:type="dxa"/>
                  <w:noWrap w:val="0"/>
                  <w:vAlign w:val="center"/>
                </w:tcPr>
                <w:p w14:paraId="716EC05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7</w:t>
                  </w:r>
                </w:p>
              </w:tc>
              <w:tc>
                <w:tcPr>
                  <w:tcW w:w="2373" w:type="dxa"/>
                  <w:noWrap w:val="0"/>
                  <w:vAlign w:val="center"/>
                </w:tcPr>
                <w:p w14:paraId="3EC7FDC0">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115A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6C64DA3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18</w:t>
                  </w:r>
                </w:p>
              </w:tc>
              <w:tc>
                <w:tcPr>
                  <w:tcW w:w="3359" w:type="dxa"/>
                  <w:noWrap w:val="0"/>
                  <w:vAlign w:val="center"/>
                </w:tcPr>
                <w:p w14:paraId="076A198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激光控制系统</w:t>
                  </w:r>
                </w:p>
              </w:tc>
              <w:tc>
                <w:tcPr>
                  <w:tcW w:w="2250" w:type="dxa"/>
                  <w:noWrap w:val="0"/>
                  <w:vAlign w:val="center"/>
                </w:tcPr>
                <w:p w14:paraId="3DDD45EE">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7CD52C71">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14:paraId="0215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40D200E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19</w:t>
                  </w:r>
                </w:p>
              </w:tc>
              <w:tc>
                <w:tcPr>
                  <w:tcW w:w="3359" w:type="dxa"/>
                  <w:noWrap w:val="0"/>
                  <w:vAlign w:val="center"/>
                </w:tcPr>
                <w:p w14:paraId="6ACFBA1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4k视频采集卡</w:t>
                  </w:r>
                </w:p>
              </w:tc>
              <w:tc>
                <w:tcPr>
                  <w:tcW w:w="2250" w:type="dxa"/>
                  <w:noWrap w:val="0"/>
                  <w:vAlign w:val="center"/>
                </w:tcPr>
                <w:p w14:paraId="32BDF85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28451492">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14:paraId="2E38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404BFE37">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20</w:t>
                  </w:r>
                </w:p>
              </w:tc>
              <w:tc>
                <w:tcPr>
                  <w:tcW w:w="3359" w:type="dxa"/>
                  <w:noWrap w:val="0"/>
                  <w:vAlign w:val="center"/>
                </w:tcPr>
                <w:p w14:paraId="47027687">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立式触摸一体机</w:t>
                  </w:r>
                </w:p>
              </w:tc>
              <w:tc>
                <w:tcPr>
                  <w:tcW w:w="2250" w:type="dxa"/>
                  <w:noWrap w:val="0"/>
                  <w:vAlign w:val="center"/>
                </w:tcPr>
                <w:p w14:paraId="23E7B19D">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387A7AE1">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5CBD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29623BA8">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21</w:t>
                  </w:r>
                </w:p>
              </w:tc>
              <w:tc>
                <w:tcPr>
                  <w:tcW w:w="3359" w:type="dxa"/>
                  <w:noWrap w:val="0"/>
                  <w:vAlign w:val="center"/>
                </w:tcPr>
                <w:p w14:paraId="0AD96E1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机柜</w:t>
                  </w:r>
                </w:p>
              </w:tc>
              <w:tc>
                <w:tcPr>
                  <w:tcW w:w="2250" w:type="dxa"/>
                  <w:noWrap w:val="0"/>
                  <w:vAlign w:val="center"/>
                </w:tcPr>
                <w:p w14:paraId="01E17CA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2373" w:type="dxa"/>
                  <w:noWrap w:val="0"/>
                  <w:vAlign w:val="center"/>
                </w:tcPr>
                <w:p w14:paraId="1935C6B0">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r>
            <w:tr w14:paraId="0836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69114C1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22</w:t>
                  </w:r>
                </w:p>
              </w:tc>
              <w:tc>
                <w:tcPr>
                  <w:tcW w:w="3359" w:type="dxa"/>
                  <w:noWrap w:val="0"/>
                  <w:vAlign w:val="center"/>
                </w:tcPr>
                <w:p w14:paraId="7D778ADF">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无线路由器</w:t>
                  </w:r>
                </w:p>
              </w:tc>
              <w:tc>
                <w:tcPr>
                  <w:tcW w:w="2250" w:type="dxa"/>
                  <w:noWrap w:val="0"/>
                  <w:vAlign w:val="center"/>
                </w:tcPr>
                <w:p w14:paraId="203447E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2FFB3AF7">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32C4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4050A0D5">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23</w:t>
                  </w:r>
                </w:p>
              </w:tc>
              <w:tc>
                <w:tcPr>
                  <w:tcW w:w="3359" w:type="dxa"/>
                  <w:noWrap w:val="0"/>
                  <w:vAlign w:val="center"/>
                </w:tcPr>
                <w:p w14:paraId="444E709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AP</w:t>
                  </w:r>
                </w:p>
              </w:tc>
              <w:tc>
                <w:tcPr>
                  <w:tcW w:w="2250" w:type="dxa"/>
                  <w:noWrap w:val="0"/>
                  <w:vAlign w:val="center"/>
                </w:tcPr>
                <w:p w14:paraId="2587F9E5">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8</w:t>
                  </w:r>
                </w:p>
              </w:tc>
              <w:tc>
                <w:tcPr>
                  <w:tcW w:w="2373" w:type="dxa"/>
                  <w:noWrap w:val="0"/>
                  <w:vAlign w:val="center"/>
                </w:tcPr>
                <w:p w14:paraId="5D21067C">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0F81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5E510B6D">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24</w:t>
                  </w:r>
                </w:p>
              </w:tc>
              <w:tc>
                <w:tcPr>
                  <w:tcW w:w="3359" w:type="dxa"/>
                  <w:noWrap w:val="0"/>
                  <w:vAlign w:val="center"/>
                </w:tcPr>
                <w:p w14:paraId="2E9DD182">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交换机</w:t>
                  </w:r>
                </w:p>
              </w:tc>
              <w:tc>
                <w:tcPr>
                  <w:tcW w:w="2250" w:type="dxa"/>
                  <w:noWrap w:val="0"/>
                  <w:vAlign w:val="center"/>
                </w:tcPr>
                <w:p w14:paraId="4EFAF6B8">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2373" w:type="dxa"/>
                  <w:noWrap w:val="0"/>
                  <w:vAlign w:val="center"/>
                </w:tcPr>
                <w:p w14:paraId="02C8AEA4">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7113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6DF7A20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25</w:t>
                  </w:r>
                </w:p>
              </w:tc>
              <w:tc>
                <w:tcPr>
                  <w:tcW w:w="3359" w:type="dxa"/>
                  <w:noWrap w:val="0"/>
                  <w:vAlign w:val="center"/>
                </w:tcPr>
                <w:p w14:paraId="1C8BC1DD">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iPad</w:t>
                  </w:r>
                </w:p>
              </w:tc>
              <w:tc>
                <w:tcPr>
                  <w:tcW w:w="2250" w:type="dxa"/>
                  <w:noWrap w:val="0"/>
                  <w:vAlign w:val="center"/>
                </w:tcPr>
                <w:p w14:paraId="6FF31738">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46376E85">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1083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23385264">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26</w:t>
                  </w:r>
                </w:p>
              </w:tc>
              <w:tc>
                <w:tcPr>
                  <w:tcW w:w="3359" w:type="dxa"/>
                  <w:noWrap w:val="0"/>
                  <w:vAlign w:val="center"/>
                </w:tcPr>
                <w:p w14:paraId="31FAF72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中控系统</w:t>
                  </w:r>
                </w:p>
              </w:tc>
              <w:tc>
                <w:tcPr>
                  <w:tcW w:w="2250" w:type="dxa"/>
                  <w:noWrap w:val="0"/>
                  <w:vAlign w:val="center"/>
                </w:tcPr>
                <w:p w14:paraId="5CF9FC5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160CAE38">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14:paraId="75E9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012BC594">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27</w:t>
                  </w:r>
                </w:p>
              </w:tc>
              <w:tc>
                <w:tcPr>
                  <w:tcW w:w="3359" w:type="dxa"/>
                  <w:noWrap w:val="0"/>
                  <w:vAlign w:val="center"/>
                </w:tcPr>
                <w:p w14:paraId="585EB192">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人机交互系统</w:t>
                  </w:r>
                </w:p>
              </w:tc>
              <w:tc>
                <w:tcPr>
                  <w:tcW w:w="2250" w:type="dxa"/>
                  <w:noWrap w:val="0"/>
                  <w:vAlign w:val="center"/>
                </w:tcPr>
                <w:p w14:paraId="54A7026A">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0A1F7625">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14:paraId="44C8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02" w:type="dxa"/>
                  <w:noWrap w:val="0"/>
                  <w:vAlign w:val="center"/>
                </w:tcPr>
                <w:p w14:paraId="13C5153E">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28</w:t>
                  </w:r>
                </w:p>
              </w:tc>
              <w:tc>
                <w:tcPr>
                  <w:tcW w:w="3359" w:type="dxa"/>
                  <w:noWrap w:val="0"/>
                  <w:vAlign w:val="center"/>
                </w:tcPr>
                <w:p w14:paraId="0BAE302E">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工业串口服务器</w:t>
                  </w:r>
                </w:p>
              </w:tc>
              <w:tc>
                <w:tcPr>
                  <w:tcW w:w="2250" w:type="dxa"/>
                  <w:noWrap w:val="0"/>
                  <w:vAlign w:val="center"/>
                </w:tcPr>
                <w:p w14:paraId="6D8E300D">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16</w:t>
                  </w:r>
                </w:p>
              </w:tc>
              <w:tc>
                <w:tcPr>
                  <w:tcW w:w="2373" w:type="dxa"/>
                  <w:noWrap w:val="0"/>
                  <w:vAlign w:val="center"/>
                </w:tcPr>
                <w:p w14:paraId="2151C949">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r>
            <w:tr w14:paraId="76CE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35B78C7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29</w:t>
                  </w:r>
                </w:p>
              </w:tc>
              <w:tc>
                <w:tcPr>
                  <w:tcW w:w="3359" w:type="dxa"/>
                  <w:noWrap w:val="0"/>
                  <w:vAlign w:val="center"/>
                </w:tcPr>
                <w:p w14:paraId="1BAF6218">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继电器</w:t>
                  </w:r>
                </w:p>
              </w:tc>
              <w:tc>
                <w:tcPr>
                  <w:tcW w:w="2250" w:type="dxa"/>
                  <w:noWrap w:val="0"/>
                  <w:vAlign w:val="center"/>
                </w:tcPr>
                <w:p w14:paraId="7E0A940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7D5A8181">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14:paraId="2D0A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3508395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30</w:t>
                  </w:r>
                </w:p>
              </w:tc>
              <w:tc>
                <w:tcPr>
                  <w:tcW w:w="3359" w:type="dxa"/>
                  <w:noWrap w:val="0"/>
                  <w:vAlign w:val="center"/>
                </w:tcPr>
                <w:p w14:paraId="0E77B22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显示器</w:t>
                  </w:r>
                </w:p>
              </w:tc>
              <w:tc>
                <w:tcPr>
                  <w:tcW w:w="2250" w:type="dxa"/>
                  <w:noWrap w:val="0"/>
                  <w:vAlign w:val="center"/>
                </w:tcPr>
                <w:p w14:paraId="70C69BD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1D5394B5">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7857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67F3A24D">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31</w:t>
                  </w:r>
                </w:p>
              </w:tc>
              <w:tc>
                <w:tcPr>
                  <w:tcW w:w="3359" w:type="dxa"/>
                  <w:noWrap w:val="0"/>
                  <w:vAlign w:val="center"/>
                </w:tcPr>
                <w:p w14:paraId="166779E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文件交换计算机</w:t>
                  </w:r>
                </w:p>
              </w:tc>
              <w:tc>
                <w:tcPr>
                  <w:tcW w:w="2250" w:type="dxa"/>
                  <w:noWrap w:val="0"/>
                  <w:vAlign w:val="center"/>
                </w:tcPr>
                <w:p w14:paraId="6ABF38B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28E9D007">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59F9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5F6D740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32</w:t>
                  </w:r>
                </w:p>
              </w:tc>
              <w:tc>
                <w:tcPr>
                  <w:tcW w:w="3359" w:type="dxa"/>
                  <w:noWrap w:val="0"/>
                  <w:vAlign w:val="center"/>
                </w:tcPr>
                <w:p w14:paraId="50A0BDDF">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键盘、鼠标</w:t>
                  </w:r>
                </w:p>
              </w:tc>
              <w:tc>
                <w:tcPr>
                  <w:tcW w:w="2250" w:type="dxa"/>
                  <w:noWrap w:val="0"/>
                  <w:vAlign w:val="center"/>
                </w:tcPr>
                <w:p w14:paraId="004B7DB8">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6EE6E9DF">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14:paraId="5D79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6F7ABCA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33</w:t>
                  </w:r>
                </w:p>
              </w:tc>
              <w:tc>
                <w:tcPr>
                  <w:tcW w:w="3359" w:type="dxa"/>
                  <w:noWrap w:val="0"/>
                  <w:vAlign w:val="center"/>
                </w:tcPr>
                <w:p w14:paraId="3D71925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辅材</w:t>
                  </w:r>
                </w:p>
              </w:tc>
              <w:tc>
                <w:tcPr>
                  <w:tcW w:w="2250" w:type="dxa"/>
                  <w:noWrap w:val="0"/>
                  <w:vAlign w:val="center"/>
                </w:tcPr>
                <w:p w14:paraId="65AD0E14">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373" w:type="dxa"/>
                  <w:noWrap w:val="0"/>
                  <w:vAlign w:val="center"/>
                </w:tcPr>
                <w:p w14:paraId="3E0D7BDB">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批</w:t>
                  </w:r>
                </w:p>
              </w:tc>
            </w:tr>
            <w:tr w14:paraId="481D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4" w:type="dxa"/>
                  <w:gridSpan w:val="4"/>
                  <w:noWrap w:val="0"/>
                  <w:vAlign w:val="top"/>
                </w:tcPr>
                <w:p w14:paraId="6D2BBAB6">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二、沙盘模型设计制作</w:t>
                  </w:r>
                </w:p>
              </w:tc>
            </w:tr>
            <w:tr w14:paraId="6879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3A12C677">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34</w:t>
                  </w:r>
                </w:p>
              </w:tc>
              <w:tc>
                <w:tcPr>
                  <w:tcW w:w="3359" w:type="dxa"/>
                  <w:noWrap w:val="0"/>
                  <w:vAlign w:val="center"/>
                </w:tcPr>
                <w:p w14:paraId="67D9E97F">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深圳全景沙盘模型</w:t>
                  </w:r>
                </w:p>
              </w:tc>
              <w:tc>
                <w:tcPr>
                  <w:tcW w:w="2250" w:type="dxa"/>
                  <w:noWrap w:val="0"/>
                  <w:vAlign w:val="center"/>
                </w:tcPr>
                <w:p w14:paraId="1794412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6F1DBFA0">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14:paraId="453F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284" w:type="dxa"/>
                  <w:gridSpan w:val="4"/>
                  <w:noWrap w:val="0"/>
                  <w:vAlign w:val="center"/>
                </w:tcPr>
                <w:p w14:paraId="10362007">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三、深化设计及装饰施工</w:t>
                  </w:r>
                </w:p>
              </w:tc>
            </w:tr>
            <w:tr w14:paraId="1EEA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284" w:type="dxa"/>
                  <w:gridSpan w:val="4"/>
                  <w:noWrap w:val="0"/>
                  <w:vAlign w:val="center"/>
                </w:tcPr>
                <w:p w14:paraId="553BACCD">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深化设计</w:t>
                  </w:r>
                </w:p>
              </w:tc>
            </w:tr>
            <w:tr w14:paraId="3031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0043C567">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35</w:t>
                  </w:r>
                </w:p>
              </w:tc>
              <w:tc>
                <w:tcPr>
                  <w:tcW w:w="3359" w:type="dxa"/>
                  <w:noWrap w:val="0"/>
                  <w:vAlign w:val="center"/>
                </w:tcPr>
                <w:p w14:paraId="283C77C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方案深化设计</w:t>
                  </w:r>
                </w:p>
              </w:tc>
              <w:tc>
                <w:tcPr>
                  <w:tcW w:w="2250" w:type="dxa"/>
                  <w:noWrap w:val="0"/>
                  <w:vAlign w:val="center"/>
                </w:tcPr>
                <w:p w14:paraId="6478D20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70D8877D">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r>
            <w:tr w14:paraId="2B82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4" w:type="dxa"/>
                  <w:gridSpan w:val="4"/>
                  <w:noWrap w:val="0"/>
                  <w:vAlign w:val="top"/>
                </w:tcPr>
                <w:p w14:paraId="60FC17BD">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拆除工程</w:t>
                  </w:r>
                </w:p>
              </w:tc>
            </w:tr>
            <w:tr w14:paraId="5E28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21B26AB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36</w:t>
                  </w:r>
                </w:p>
              </w:tc>
              <w:tc>
                <w:tcPr>
                  <w:tcW w:w="3359" w:type="dxa"/>
                  <w:noWrap w:val="0"/>
                  <w:vAlign w:val="center"/>
                </w:tcPr>
                <w:p w14:paraId="5132071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天棚面龙骨及饰面拆除</w:t>
                  </w:r>
                </w:p>
              </w:tc>
              <w:tc>
                <w:tcPr>
                  <w:tcW w:w="2250" w:type="dxa"/>
                  <w:noWrap w:val="0"/>
                  <w:vAlign w:val="center"/>
                </w:tcPr>
                <w:p w14:paraId="21066FBA">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150</w:t>
                  </w:r>
                </w:p>
              </w:tc>
              <w:tc>
                <w:tcPr>
                  <w:tcW w:w="2373" w:type="dxa"/>
                  <w:noWrap w:val="0"/>
                  <w:vAlign w:val="center"/>
                </w:tcPr>
                <w:p w14:paraId="133A2770">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m²</w:t>
                  </w:r>
                </w:p>
              </w:tc>
            </w:tr>
            <w:tr w14:paraId="3F7F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4" w:type="dxa"/>
                  <w:gridSpan w:val="4"/>
                  <w:noWrap w:val="0"/>
                  <w:vAlign w:val="top"/>
                </w:tcPr>
                <w:p w14:paraId="3F2161E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天花工程</w:t>
                  </w:r>
                </w:p>
              </w:tc>
            </w:tr>
            <w:tr w14:paraId="0078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6D4F9D2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37</w:t>
                  </w:r>
                </w:p>
              </w:tc>
              <w:tc>
                <w:tcPr>
                  <w:tcW w:w="3359" w:type="dxa"/>
                  <w:noWrap w:val="0"/>
                  <w:vAlign w:val="center"/>
                </w:tcPr>
                <w:p w14:paraId="39FA2F88">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跌级吊顶天棚</w:t>
                  </w:r>
                </w:p>
              </w:tc>
              <w:tc>
                <w:tcPr>
                  <w:tcW w:w="2250" w:type="dxa"/>
                  <w:noWrap w:val="0"/>
                  <w:vAlign w:val="center"/>
                </w:tcPr>
                <w:p w14:paraId="4B731A1F">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216</w:t>
                  </w:r>
                </w:p>
              </w:tc>
              <w:tc>
                <w:tcPr>
                  <w:tcW w:w="2373" w:type="dxa"/>
                  <w:noWrap w:val="0"/>
                  <w:vAlign w:val="center"/>
                </w:tcPr>
                <w:p w14:paraId="11500526">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m²</w:t>
                  </w:r>
                </w:p>
              </w:tc>
            </w:tr>
            <w:tr w14:paraId="2AF0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1639A35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38</w:t>
                  </w:r>
                </w:p>
              </w:tc>
              <w:tc>
                <w:tcPr>
                  <w:tcW w:w="3359" w:type="dxa"/>
                  <w:noWrap w:val="0"/>
                  <w:vAlign w:val="center"/>
                </w:tcPr>
                <w:p w14:paraId="34A20012">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抹灰面油漆1</w:t>
                  </w:r>
                </w:p>
              </w:tc>
              <w:tc>
                <w:tcPr>
                  <w:tcW w:w="2250" w:type="dxa"/>
                  <w:noWrap w:val="0"/>
                  <w:vAlign w:val="center"/>
                </w:tcPr>
                <w:p w14:paraId="58DDE28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216</w:t>
                  </w:r>
                </w:p>
              </w:tc>
              <w:tc>
                <w:tcPr>
                  <w:tcW w:w="2373" w:type="dxa"/>
                  <w:noWrap w:val="0"/>
                  <w:vAlign w:val="center"/>
                </w:tcPr>
                <w:p w14:paraId="04500292">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m²</w:t>
                  </w:r>
                </w:p>
              </w:tc>
            </w:tr>
            <w:tr w14:paraId="4465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2723007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39</w:t>
                  </w:r>
                </w:p>
              </w:tc>
              <w:tc>
                <w:tcPr>
                  <w:tcW w:w="3359" w:type="dxa"/>
                  <w:noWrap w:val="0"/>
                  <w:vAlign w:val="center"/>
                </w:tcPr>
                <w:p w14:paraId="51A5DC26">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抹灰面油漆2</w:t>
                  </w:r>
                </w:p>
              </w:tc>
              <w:tc>
                <w:tcPr>
                  <w:tcW w:w="2250" w:type="dxa"/>
                  <w:noWrap w:val="0"/>
                  <w:vAlign w:val="center"/>
                </w:tcPr>
                <w:p w14:paraId="1688BD1A">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216</w:t>
                  </w:r>
                </w:p>
              </w:tc>
              <w:tc>
                <w:tcPr>
                  <w:tcW w:w="2373" w:type="dxa"/>
                  <w:noWrap w:val="0"/>
                  <w:vAlign w:val="center"/>
                </w:tcPr>
                <w:p w14:paraId="69441FAD">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m²</w:t>
                  </w:r>
                </w:p>
              </w:tc>
            </w:tr>
            <w:tr w14:paraId="5DEE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4" w:type="dxa"/>
                  <w:gridSpan w:val="4"/>
                  <w:noWrap w:val="0"/>
                  <w:vAlign w:val="top"/>
                </w:tcPr>
                <w:p w14:paraId="08BD6D5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地面工程</w:t>
                  </w:r>
                </w:p>
              </w:tc>
            </w:tr>
            <w:tr w14:paraId="4D75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7CC3AE8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40</w:t>
                  </w:r>
                </w:p>
              </w:tc>
              <w:tc>
                <w:tcPr>
                  <w:tcW w:w="3359" w:type="dxa"/>
                  <w:noWrap w:val="0"/>
                  <w:vAlign w:val="center"/>
                </w:tcPr>
                <w:p w14:paraId="1E0B674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地面贴膜</w:t>
                  </w:r>
                </w:p>
              </w:tc>
              <w:tc>
                <w:tcPr>
                  <w:tcW w:w="2250" w:type="dxa"/>
                  <w:noWrap w:val="0"/>
                  <w:vAlign w:val="center"/>
                </w:tcPr>
                <w:p w14:paraId="525D775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90</w:t>
                  </w:r>
                </w:p>
              </w:tc>
              <w:tc>
                <w:tcPr>
                  <w:tcW w:w="2373" w:type="dxa"/>
                  <w:noWrap w:val="0"/>
                  <w:vAlign w:val="center"/>
                </w:tcPr>
                <w:p w14:paraId="04B9144A">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m²</w:t>
                  </w:r>
                </w:p>
              </w:tc>
            </w:tr>
            <w:tr w14:paraId="5459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4" w:type="dxa"/>
                  <w:gridSpan w:val="4"/>
                  <w:noWrap w:val="0"/>
                  <w:vAlign w:val="top"/>
                </w:tcPr>
                <w:p w14:paraId="65F71C5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墙面工程</w:t>
                  </w:r>
                </w:p>
              </w:tc>
            </w:tr>
            <w:tr w14:paraId="63B0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3CB92B55">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41</w:t>
                  </w:r>
                </w:p>
              </w:tc>
              <w:tc>
                <w:tcPr>
                  <w:tcW w:w="3359" w:type="dxa"/>
                  <w:noWrap w:val="0"/>
                  <w:vAlign w:val="center"/>
                </w:tcPr>
                <w:p w14:paraId="5009DACE">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轻质隔墙</w:t>
                  </w:r>
                </w:p>
              </w:tc>
              <w:tc>
                <w:tcPr>
                  <w:tcW w:w="2250" w:type="dxa"/>
                  <w:noWrap w:val="0"/>
                  <w:vAlign w:val="center"/>
                </w:tcPr>
                <w:p w14:paraId="49334DB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10</w:t>
                  </w:r>
                </w:p>
              </w:tc>
              <w:tc>
                <w:tcPr>
                  <w:tcW w:w="2373" w:type="dxa"/>
                  <w:noWrap w:val="0"/>
                  <w:vAlign w:val="center"/>
                </w:tcPr>
                <w:p w14:paraId="6FCC3DCB">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m²</w:t>
                  </w:r>
                </w:p>
              </w:tc>
            </w:tr>
            <w:tr w14:paraId="202B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6E69142F">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42</w:t>
                  </w:r>
                </w:p>
              </w:tc>
              <w:tc>
                <w:tcPr>
                  <w:tcW w:w="3359" w:type="dxa"/>
                  <w:noWrap w:val="0"/>
                  <w:vAlign w:val="center"/>
                </w:tcPr>
                <w:p w14:paraId="5A6BE986">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抹灰面油漆3</w:t>
                  </w:r>
                </w:p>
              </w:tc>
              <w:tc>
                <w:tcPr>
                  <w:tcW w:w="2250" w:type="dxa"/>
                  <w:noWrap w:val="0"/>
                  <w:vAlign w:val="center"/>
                </w:tcPr>
                <w:p w14:paraId="225E230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300</w:t>
                  </w:r>
                </w:p>
              </w:tc>
              <w:tc>
                <w:tcPr>
                  <w:tcW w:w="2373" w:type="dxa"/>
                  <w:noWrap w:val="0"/>
                  <w:vAlign w:val="center"/>
                </w:tcPr>
                <w:p w14:paraId="2AA1BEFE">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m²</w:t>
                  </w:r>
                </w:p>
              </w:tc>
            </w:tr>
            <w:tr w14:paraId="06D2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15AF6D9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43</w:t>
                  </w:r>
                </w:p>
              </w:tc>
              <w:tc>
                <w:tcPr>
                  <w:tcW w:w="3359" w:type="dxa"/>
                  <w:noWrap w:val="0"/>
                  <w:vAlign w:val="center"/>
                </w:tcPr>
                <w:p w14:paraId="00D78B3A">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抹灰面油漆4</w:t>
                  </w:r>
                </w:p>
              </w:tc>
              <w:tc>
                <w:tcPr>
                  <w:tcW w:w="2250" w:type="dxa"/>
                  <w:noWrap w:val="0"/>
                  <w:vAlign w:val="center"/>
                </w:tcPr>
                <w:p w14:paraId="3C30482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152</w:t>
                  </w:r>
                </w:p>
              </w:tc>
              <w:tc>
                <w:tcPr>
                  <w:tcW w:w="2373" w:type="dxa"/>
                  <w:noWrap w:val="0"/>
                  <w:vAlign w:val="center"/>
                </w:tcPr>
                <w:p w14:paraId="41E759B6">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m²</w:t>
                  </w:r>
                </w:p>
              </w:tc>
            </w:tr>
            <w:tr w14:paraId="360E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4" w:type="dxa"/>
                  <w:gridSpan w:val="4"/>
                  <w:noWrap w:val="0"/>
                  <w:vAlign w:val="top"/>
                </w:tcPr>
                <w:p w14:paraId="3A3D2BE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机电工程</w:t>
                  </w:r>
                </w:p>
              </w:tc>
            </w:tr>
            <w:tr w14:paraId="7627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6F9027BF">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44</w:t>
                  </w:r>
                </w:p>
              </w:tc>
              <w:tc>
                <w:tcPr>
                  <w:tcW w:w="3359" w:type="dxa"/>
                  <w:noWrap w:val="0"/>
                  <w:vAlign w:val="center"/>
                </w:tcPr>
                <w:p w14:paraId="3591C66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东西厅总配电箱</w:t>
                  </w:r>
                </w:p>
              </w:tc>
              <w:tc>
                <w:tcPr>
                  <w:tcW w:w="2250" w:type="dxa"/>
                  <w:noWrap w:val="0"/>
                  <w:vAlign w:val="center"/>
                </w:tcPr>
                <w:p w14:paraId="72D2EDE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18121F07">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1843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6F3A612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45</w:t>
                  </w:r>
                </w:p>
              </w:tc>
              <w:tc>
                <w:tcPr>
                  <w:tcW w:w="3359" w:type="dxa"/>
                  <w:noWrap w:val="0"/>
                  <w:vAlign w:val="center"/>
                </w:tcPr>
                <w:p w14:paraId="04885B5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序厅总配电箱</w:t>
                  </w:r>
                </w:p>
              </w:tc>
              <w:tc>
                <w:tcPr>
                  <w:tcW w:w="2250" w:type="dxa"/>
                  <w:noWrap w:val="0"/>
                  <w:vAlign w:val="center"/>
                </w:tcPr>
                <w:p w14:paraId="2008940F">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2373" w:type="dxa"/>
                  <w:noWrap w:val="0"/>
                  <w:vAlign w:val="center"/>
                </w:tcPr>
                <w:p w14:paraId="137ED83F">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4446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59A742D1">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46</w:t>
                  </w:r>
                </w:p>
              </w:tc>
              <w:tc>
                <w:tcPr>
                  <w:tcW w:w="3359" w:type="dxa"/>
                  <w:noWrap w:val="0"/>
                  <w:vAlign w:val="center"/>
                </w:tcPr>
                <w:p w14:paraId="7677C92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配管</w:t>
                  </w:r>
                </w:p>
              </w:tc>
              <w:tc>
                <w:tcPr>
                  <w:tcW w:w="2250" w:type="dxa"/>
                  <w:noWrap w:val="0"/>
                  <w:vAlign w:val="center"/>
                </w:tcPr>
                <w:p w14:paraId="360EBA2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800</w:t>
                  </w:r>
                </w:p>
              </w:tc>
              <w:tc>
                <w:tcPr>
                  <w:tcW w:w="2373" w:type="dxa"/>
                  <w:noWrap w:val="0"/>
                  <w:vAlign w:val="center"/>
                </w:tcPr>
                <w:p w14:paraId="62835422">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m²</w:t>
                  </w:r>
                </w:p>
              </w:tc>
            </w:tr>
            <w:tr w14:paraId="2CE5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3AB1F0C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47</w:t>
                  </w:r>
                </w:p>
              </w:tc>
              <w:tc>
                <w:tcPr>
                  <w:tcW w:w="3359" w:type="dxa"/>
                  <w:noWrap w:val="0"/>
                  <w:vAlign w:val="center"/>
                </w:tcPr>
                <w:p w14:paraId="1284FAB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凿槽及恢复</w:t>
                  </w:r>
                </w:p>
              </w:tc>
              <w:tc>
                <w:tcPr>
                  <w:tcW w:w="2250" w:type="dxa"/>
                  <w:noWrap w:val="0"/>
                  <w:vAlign w:val="center"/>
                </w:tcPr>
                <w:p w14:paraId="7B3885A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800</w:t>
                  </w:r>
                </w:p>
              </w:tc>
              <w:tc>
                <w:tcPr>
                  <w:tcW w:w="2373" w:type="dxa"/>
                  <w:noWrap w:val="0"/>
                  <w:vAlign w:val="center"/>
                </w:tcPr>
                <w:p w14:paraId="40A332EB">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m²</w:t>
                  </w:r>
                </w:p>
              </w:tc>
            </w:tr>
            <w:tr w14:paraId="47C9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328AF53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48</w:t>
                  </w:r>
                </w:p>
              </w:tc>
              <w:tc>
                <w:tcPr>
                  <w:tcW w:w="3359" w:type="dxa"/>
                  <w:noWrap w:val="0"/>
                  <w:vAlign w:val="center"/>
                </w:tcPr>
                <w:p w14:paraId="374FDF0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电力电缆</w:t>
                  </w:r>
                </w:p>
              </w:tc>
              <w:tc>
                <w:tcPr>
                  <w:tcW w:w="2250" w:type="dxa"/>
                  <w:noWrap w:val="0"/>
                  <w:vAlign w:val="center"/>
                </w:tcPr>
                <w:p w14:paraId="042F8A8C">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65</w:t>
                  </w:r>
                </w:p>
              </w:tc>
              <w:tc>
                <w:tcPr>
                  <w:tcW w:w="2373" w:type="dxa"/>
                  <w:noWrap w:val="0"/>
                  <w:vAlign w:val="center"/>
                </w:tcPr>
                <w:p w14:paraId="480036DE">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m²</w:t>
                  </w:r>
                </w:p>
              </w:tc>
            </w:tr>
            <w:tr w14:paraId="0EA4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4CA6DE4A">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49</w:t>
                  </w:r>
                </w:p>
              </w:tc>
              <w:tc>
                <w:tcPr>
                  <w:tcW w:w="3359" w:type="dxa"/>
                  <w:noWrap w:val="0"/>
                  <w:vAlign w:val="center"/>
                </w:tcPr>
                <w:p w14:paraId="490ACE5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电力电缆头</w:t>
                  </w:r>
                </w:p>
              </w:tc>
              <w:tc>
                <w:tcPr>
                  <w:tcW w:w="2250" w:type="dxa"/>
                  <w:noWrap w:val="0"/>
                  <w:vAlign w:val="center"/>
                </w:tcPr>
                <w:p w14:paraId="6AF67A1D">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2373" w:type="dxa"/>
                  <w:noWrap w:val="0"/>
                  <w:vAlign w:val="center"/>
                </w:tcPr>
                <w:p w14:paraId="4CDC172B">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r>
            <w:tr w14:paraId="7E62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3774581F">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50</w:t>
                  </w:r>
                </w:p>
              </w:tc>
              <w:tc>
                <w:tcPr>
                  <w:tcW w:w="3359" w:type="dxa"/>
                  <w:noWrap w:val="0"/>
                  <w:vAlign w:val="center"/>
                </w:tcPr>
                <w:p w14:paraId="66A4B602">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嵌入式LED筒灯</w:t>
                  </w:r>
                </w:p>
              </w:tc>
              <w:tc>
                <w:tcPr>
                  <w:tcW w:w="2250" w:type="dxa"/>
                  <w:noWrap w:val="0"/>
                  <w:vAlign w:val="center"/>
                </w:tcPr>
                <w:p w14:paraId="7A92F953">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36</w:t>
                  </w:r>
                </w:p>
              </w:tc>
              <w:tc>
                <w:tcPr>
                  <w:tcW w:w="2373" w:type="dxa"/>
                  <w:noWrap w:val="0"/>
                  <w:vAlign w:val="center"/>
                </w:tcPr>
                <w:p w14:paraId="66D69797">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14:paraId="289C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48432087">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51</w:t>
                  </w:r>
                </w:p>
              </w:tc>
              <w:tc>
                <w:tcPr>
                  <w:tcW w:w="3359" w:type="dxa"/>
                  <w:noWrap w:val="0"/>
                  <w:vAlign w:val="center"/>
                </w:tcPr>
                <w:p w14:paraId="5B43C532">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配线1</w:t>
                  </w:r>
                </w:p>
              </w:tc>
              <w:tc>
                <w:tcPr>
                  <w:tcW w:w="2250" w:type="dxa"/>
                  <w:noWrap w:val="0"/>
                  <w:vAlign w:val="center"/>
                </w:tcPr>
                <w:p w14:paraId="1B8B683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1800</w:t>
                  </w:r>
                </w:p>
              </w:tc>
              <w:tc>
                <w:tcPr>
                  <w:tcW w:w="2373" w:type="dxa"/>
                  <w:noWrap w:val="0"/>
                  <w:vAlign w:val="center"/>
                </w:tcPr>
                <w:p w14:paraId="4A33F797">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w:t>
                  </w:r>
                </w:p>
              </w:tc>
            </w:tr>
            <w:tr w14:paraId="51AC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517CA5AA">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52</w:t>
                  </w:r>
                </w:p>
              </w:tc>
              <w:tc>
                <w:tcPr>
                  <w:tcW w:w="3359" w:type="dxa"/>
                  <w:noWrap w:val="0"/>
                  <w:vAlign w:val="center"/>
                </w:tcPr>
                <w:p w14:paraId="2AEDDE4D">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配线2</w:t>
                  </w:r>
                </w:p>
              </w:tc>
              <w:tc>
                <w:tcPr>
                  <w:tcW w:w="2250" w:type="dxa"/>
                  <w:noWrap w:val="0"/>
                  <w:vAlign w:val="center"/>
                </w:tcPr>
                <w:p w14:paraId="5BBB97BA">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200</w:t>
                  </w:r>
                </w:p>
              </w:tc>
              <w:tc>
                <w:tcPr>
                  <w:tcW w:w="2373" w:type="dxa"/>
                  <w:noWrap w:val="0"/>
                  <w:vAlign w:val="center"/>
                </w:tcPr>
                <w:p w14:paraId="7799D235">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w:t>
                  </w:r>
                </w:p>
              </w:tc>
            </w:tr>
            <w:tr w14:paraId="0DA0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06F743DB">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53</w:t>
                  </w:r>
                </w:p>
              </w:tc>
              <w:tc>
                <w:tcPr>
                  <w:tcW w:w="3359" w:type="dxa"/>
                  <w:noWrap w:val="0"/>
                  <w:vAlign w:val="center"/>
                </w:tcPr>
                <w:p w14:paraId="4F422F5A">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双绞线缆</w:t>
                  </w:r>
                </w:p>
              </w:tc>
              <w:tc>
                <w:tcPr>
                  <w:tcW w:w="2250" w:type="dxa"/>
                  <w:noWrap w:val="0"/>
                  <w:vAlign w:val="center"/>
                </w:tcPr>
                <w:p w14:paraId="278ECE5E">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900</w:t>
                  </w:r>
                </w:p>
              </w:tc>
              <w:tc>
                <w:tcPr>
                  <w:tcW w:w="2373" w:type="dxa"/>
                  <w:noWrap w:val="0"/>
                  <w:vAlign w:val="center"/>
                </w:tcPr>
                <w:p w14:paraId="1BCEF95D">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w:t>
                  </w:r>
                </w:p>
              </w:tc>
            </w:tr>
            <w:tr w14:paraId="3B08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3E47713E">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54</w:t>
                  </w:r>
                </w:p>
              </w:tc>
              <w:tc>
                <w:tcPr>
                  <w:tcW w:w="3359" w:type="dxa"/>
                  <w:noWrap w:val="0"/>
                  <w:vAlign w:val="center"/>
                </w:tcPr>
                <w:p w14:paraId="2B9F1354">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插座</w:t>
                  </w:r>
                </w:p>
              </w:tc>
              <w:tc>
                <w:tcPr>
                  <w:tcW w:w="2250" w:type="dxa"/>
                  <w:noWrap w:val="0"/>
                  <w:vAlign w:val="center"/>
                </w:tcPr>
                <w:p w14:paraId="109C7F08">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20</w:t>
                  </w:r>
                </w:p>
              </w:tc>
              <w:tc>
                <w:tcPr>
                  <w:tcW w:w="2373" w:type="dxa"/>
                  <w:noWrap w:val="0"/>
                  <w:vAlign w:val="center"/>
                </w:tcPr>
                <w:p w14:paraId="67414CA6">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r>
            <w:tr w14:paraId="3F60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2C766884">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55</w:t>
                  </w:r>
                </w:p>
              </w:tc>
              <w:tc>
                <w:tcPr>
                  <w:tcW w:w="3359" w:type="dxa"/>
                  <w:noWrap w:val="0"/>
                  <w:vAlign w:val="center"/>
                </w:tcPr>
                <w:p w14:paraId="25BF2D46">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接线盒</w:t>
                  </w:r>
                </w:p>
              </w:tc>
              <w:tc>
                <w:tcPr>
                  <w:tcW w:w="2250" w:type="dxa"/>
                  <w:noWrap w:val="0"/>
                  <w:vAlign w:val="center"/>
                </w:tcPr>
                <w:p w14:paraId="73D463DA">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40</w:t>
                  </w:r>
                </w:p>
              </w:tc>
              <w:tc>
                <w:tcPr>
                  <w:tcW w:w="2373" w:type="dxa"/>
                  <w:noWrap w:val="0"/>
                  <w:vAlign w:val="center"/>
                </w:tcPr>
                <w:p w14:paraId="185C14A8">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r>
            <w:tr w14:paraId="4AD7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589069E0">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56</w:t>
                  </w:r>
                </w:p>
              </w:tc>
              <w:tc>
                <w:tcPr>
                  <w:tcW w:w="3359" w:type="dxa"/>
                  <w:noWrap w:val="0"/>
                  <w:vAlign w:val="center"/>
                </w:tcPr>
                <w:p w14:paraId="7B09F6A9">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送配电装置系统</w:t>
                  </w:r>
                </w:p>
              </w:tc>
              <w:tc>
                <w:tcPr>
                  <w:tcW w:w="2250" w:type="dxa"/>
                  <w:noWrap w:val="0"/>
                  <w:vAlign w:val="center"/>
                </w:tcPr>
                <w:p w14:paraId="4E79615A">
                  <w:pPr>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2373" w:type="dxa"/>
                  <w:noWrap w:val="0"/>
                  <w:vAlign w:val="center"/>
                </w:tcPr>
                <w:p w14:paraId="22DB5FE1">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w:t>
                  </w:r>
                </w:p>
              </w:tc>
            </w:tr>
            <w:tr w14:paraId="0C71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4" w:type="dxa"/>
                  <w:gridSpan w:val="4"/>
                  <w:noWrap w:val="0"/>
                  <w:vAlign w:val="center"/>
                </w:tcPr>
                <w:p w14:paraId="7EF52D64">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其他工程</w:t>
                  </w:r>
                </w:p>
              </w:tc>
            </w:tr>
            <w:tr w14:paraId="6F5E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14:paraId="4B903FB9">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57</w:t>
                  </w:r>
                </w:p>
              </w:tc>
              <w:tc>
                <w:tcPr>
                  <w:tcW w:w="3359" w:type="dxa"/>
                  <w:noWrap w:val="0"/>
                  <w:vAlign w:val="center"/>
                </w:tcPr>
                <w:p w14:paraId="71B4DB2A">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垃圾清运</w:t>
                  </w:r>
                </w:p>
              </w:tc>
              <w:tc>
                <w:tcPr>
                  <w:tcW w:w="2250" w:type="dxa"/>
                  <w:noWrap w:val="0"/>
                  <w:vAlign w:val="center"/>
                </w:tcPr>
                <w:p w14:paraId="567B349D">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373" w:type="dxa"/>
                  <w:noWrap w:val="0"/>
                  <w:vAlign w:val="center"/>
                </w:tcPr>
                <w:p w14:paraId="5E426F90">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r>
          </w:tbl>
          <w:p w14:paraId="7AA038FC">
            <w:pPr>
              <w:jc w:val="left"/>
              <w:rPr>
                <w:rFonts w:hint="eastAsia" w:ascii="宋体" w:hAnsi="宋体" w:eastAsia="宋体" w:cs="宋体"/>
                <w:sz w:val="21"/>
                <w:szCs w:val="21"/>
              </w:rPr>
            </w:pPr>
          </w:p>
        </w:tc>
        <w:tc>
          <w:tcPr>
            <w:tcW w:w="369" w:type="pct"/>
            <w:noWrap w:val="0"/>
            <w:vAlign w:val="top"/>
          </w:tcPr>
          <w:p w14:paraId="38DAA047">
            <w:pPr>
              <w:jc w:val="center"/>
              <w:rPr>
                <w:rFonts w:hint="eastAsia" w:ascii="宋体" w:hAnsi="宋体" w:eastAsia="宋体" w:cs="宋体"/>
                <w:sz w:val="21"/>
                <w:szCs w:val="21"/>
              </w:rPr>
            </w:pPr>
          </w:p>
        </w:tc>
        <w:tc>
          <w:tcPr>
            <w:tcW w:w="1023" w:type="pct"/>
            <w:gridSpan w:val="3"/>
            <w:noWrap w:val="0"/>
            <w:vAlign w:val="top"/>
          </w:tcPr>
          <w:p w14:paraId="51BC25AF">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kern w:val="2"/>
                <w:sz w:val="21"/>
                <w:szCs w:val="21"/>
                <w:lang w:val="en-US" w:eastAsia="zh-CN" w:bidi="ar-SA"/>
              </w:rPr>
            </w:pPr>
          </w:p>
        </w:tc>
        <w:tc>
          <w:tcPr>
            <w:tcW w:w="525" w:type="pct"/>
            <w:noWrap w:val="0"/>
            <w:vAlign w:val="top"/>
          </w:tcPr>
          <w:p w14:paraId="49993DC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p>
        </w:tc>
        <w:tc>
          <w:tcPr>
            <w:tcW w:w="350" w:type="pct"/>
            <w:noWrap w:val="0"/>
            <w:vAlign w:val="top"/>
          </w:tcPr>
          <w:p w14:paraId="4BA0591F">
            <w:pPr>
              <w:jc w:val="center"/>
              <w:rPr>
                <w:rFonts w:hint="eastAsia" w:ascii="宋体" w:hAnsi="宋体" w:eastAsia="宋体" w:cs="宋体"/>
                <w:sz w:val="21"/>
                <w:szCs w:val="21"/>
              </w:rPr>
            </w:pPr>
          </w:p>
        </w:tc>
      </w:tr>
    </w:tbl>
    <w:p w14:paraId="29087614">
      <w:pPr>
        <w:shd w:val="clear"/>
        <w:ind w:firstLine="482" w:firstLineChars="200"/>
        <w:rPr>
          <w:rFonts w:hint="eastAsia" w:ascii="宋体" w:hAnsi="宋体" w:eastAsia="宋体" w:cs="宋体"/>
          <w:b/>
          <w:bCs/>
          <w:i w:val="0"/>
          <w:iCs w:val="0"/>
          <w:caps w:val="0"/>
          <w:spacing w:val="0"/>
          <w:kern w:val="2"/>
          <w:sz w:val="24"/>
          <w:szCs w:val="24"/>
          <w:lang w:val="en-US" w:eastAsia="zh-CN" w:bidi="ar-SA"/>
        </w:rPr>
      </w:pPr>
    </w:p>
    <w:p w14:paraId="2162F5D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更正日期：2026年6月</w:t>
      </w:r>
      <w:r>
        <w:rPr>
          <w:rFonts w:hint="eastAsia" w:ascii="宋体" w:hAnsi="宋体" w:eastAsia="宋体" w:cs="宋体"/>
          <w:i w:val="0"/>
          <w:iCs w:val="0"/>
          <w:caps w:val="0"/>
          <w:spacing w:val="0"/>
          <w:sz w:val="24"/>
          <w:szCs w:val="24"/>
          <w:shd w:val="clear" w:fill="FFFFFF"/>
          <w:lang w:val="en-US" w:eastAsia="zh-CN"/>
        </w:rPr>
        <w:t>12</w:t>
      </w:r>
      <w:r>
        <w:rPr>
          <w:rFonts w:hint="default" w:ascii="宋体" w:hAnsi="宋体" w:eastAsia="宋体" w:cs="宋体"/>
          <w:i w:val="0"/>
          <w:iCs w:val="0"/>
          <w:caps w:val="0"/>
          <w:spacing w:val="0"/>
          <w:sz w:val="24"/>
          <w:szCs w:val="24"/>
          <w:shd w:val="clear" w:fill="FFFFFF"/>
          <w:lang w:val="en-US" w:eastAsia="zh-CN"/>
        </w:rPr>
        <w:t>日</w:t>
      </w:r>
    </w:p>
    <w:p w14:paraId="017ECF12">
      <w:pPr>
        <w:shd w:val="clear"/>
        <w:spacing w:line="360" w:lineRule="auto"/>
        <w:ind w:left="421"/>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t>（温馨提示：请投标人按更正后的</w:t>
      </w:r>
      <w:r>
        <w:rPr>
          <w:rFonts w:hint="eastAsia" w:ascii="宋体" w:hAnsi="宋体" w:eastAsia="宋体" w:cs="宋体"/>
          <w:b/>
          <w:bCs/>
          <w:i w:val="0"/>
          <w:iCs w:val="0"/>
          <w:caps w:val="0"/>
          <w:spacing w:val="0"/>
          <w:kern w:val="2"/>
          <w:sz w:val="24"/>
          <w:szCs w:val="24"/>
          <w:shd w:val="clear" w:fill="FFFFFF"/>
          <w:lang w:val="en-US" w:eastAsia="zh-CN" w:bidi="ar-SA"/>
        </w:rPr>
        <w:t>“服务技术条款偏离表”编制投标文件</w:t>
      </w:r>
      <w:r>
        <w:rPr>
          <w:rFonts w:hint="eastAsia" w:ascii="宋体" w:hAnsi="宋体" w:eastAsia="宋体" w:cs="宋体"/>
          <w:b/>
          <w:bCs/>
          <w:i w:val="0"/>
          <w:iCs w:val="0"/>
          <w:caps w:val="0"/>
          <w:spacing w:val="0"/>
          <w:kern w:val="0"/>
          <w:sz w:val="24"/>
          <w:szCs w:val="24"/>
          <w:shd w:val="clear" w:fill="FFFFFF"/>
          <w:lang w:val="en-US" w:eastAsia="zh-CN" w:bidi="ar"/>
        </w:rPr>
        <w:t>）</w:t>
      </w:r>
    </w:p>
    <w:p w14:paraId="224E15DA">
      <w:pPr>
        <w:shd w:val="clear"/>
        <w:spacing w:line="360" w:lineRule="auto"/>
        <w:ind w:left="421"/>
        <w:rPr>
          <w:rFonts w:hint="eastAsia" w:ascii="宋体" w:hAnsi="宋体" w:eastAsia="宋体" w:cs="宋体"/>
          <w:i w:val="0"/>
          <w:iCs w:val="0"/>
          <w:caps w:val="0"/>
          <w:spacing w:val="0"/>
          <w:kern w:val="0"/>
          <w:sz w:val="24"/>
          <w:szCs w:val="24"/>
          <w:shd w:val="clear" w:fill="FFFFFF"/>
          <w:lang w:val="en-US" w:eastAsia="zh-CN" w:bidi="ar"/>
        </w:rPr>
      </w:pPr>
    </w:p>
    <w:p w14:paraId="09A3BB45">
      <w:pPr>
        <w:shd w:val="clear"/>
        <w:jc w:val="right"/>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中吉国际项目管理有限公司</w:t>
      </w:r>
    </w:p>
    <w:p w14:paraId="564EFC52">
      <w:pPr>
        <w:shd w:val="clear"/>
        <w:jc w:val="right"/>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2026年6月12日</w:t>
      </w:r>
    </w:p>
    <w:p w14:paraId="1AF3008F">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4663"/>
    <w:rsid w:val="007A3406"/>
    <w:rsid w:val="03801D41"/>
    <w:rsid w:val="054D51F3"/>
    <w:rsid w:val="055B5E8C"/>
    <w:rsid w:val="0774295E"/>
    <w:rsid w:val="08DC4C5E"/>
    <w:rsid w:val="098909DB"/>
    <w:rsid w:val="0BD46B97"/>
    <w:rsid w:val="0CF14A50"/>
    <w:rsid w:val="0E4312DC"/>
    <w:rsid w:val="0F7200CA"/>
    <w:rsid w:val="0F9811B3"/>
    <w:rsid w:val="11DA7092"/>
    <w:rsid w:val="12463148"/>
    <w:rsid w:val="171750B3"/>
    <w:rsid w:val="17B44FF8"/>
    <w:rsid w:val="19E2098A"/>
    <w:rsid w:val="19E71F4D"/>
    <w:rsid w:val="1A18186E"/>
    <w:rsid w:val="1B51408A"/>
    <w:rsid w:val="1D9064E1"/>
    <w:rsid w:val="1EA5569B"/>
    <w:rsid w:val="1EB402D5"/>
    <w:rsid w:val="201B3E66"/>
    <w:rsid w:val="218D2B42"/>
    <w:rsid w:val="233275EF"/>
    <w:rsid w:val="242E680A"/>
    <w:rsid w:val="27167136"/>
    <w:rsid w:val="278542BB"/>
    <w:rsid w:val="28DA4193"/>
    <w:rsid w:val="293F15D2"/>
    <w:rsid w:val="2C0729D3"/>
    <w:rsid w:val="2C6E531E"/>
    <w:rsid w:val="2C8B4122"/>
    <w:rsid w:val="2CE47563"/>
    <w:rsid w:val="2D3F2A7E"/>
    <w:rsid w:val="2E4C1290"/>
    <w:rsid w:val="300C557A"/>
    <w:rsid w:val="3169782F"/>
    <w:rsid w:val="322272D6"/>
    <w:rsid w:val="34125129"/>
    <w:rsid w:val="35B46497"/>
    <w:rsid w:val="36D81453"/>
    <w:rsid w:val="37955007"/>
    <w:rsid w:val="37B4024C"/>
    <w:rsid w:val="37BE184F"/>
    <w:rsid w:val="383C4522"/>
    <w:rsid w:val="3AFC4F2B"/>
    <w:rsid w:val="3B6C0DDF"/>
    <w:rsid w:val="3DC56D68"/>
    <w:rsid w:val="3FAA090B"/>
    <w:rsid w:val="40152228"/>
    <w:rsid w:val="407E56F3"/>
    <w:rsid w:val="40F55EC5"/>
    <w:rsid w:val="41474664"/>
    <w:rsid w:val="414D77A0"/>
    <w:rsid w:val="459C0CF6"/>
    <w:rsid w:val="46841401"/>
    <w:rsid w:val="46B020FD"/>
    <w:rsid w:val="48F551E6"/>
    <w:rsid w:val="49725FF6"/>
    <w:rsid w:val="49761735"/>
    <w:rsid w:val="4A0C644A"/>
    <w:rsid w:val="4AD4683C"/>
    <w:rsid w:val="4B9009B5"/>
    <w:rsid w:val="4BC54D51"/>
    <w:rsid w:val="4BEF63DD"/>
    <w:rsid w:val="4C7E1D9C"/>
    <w:rsid w:val="4CC96874"/>
    <w:rsid w:val="4D267823"/>
    <w:rsid w:val="4EA604F0"/>
    <w:rsid w:val="4EF7150C"/>
    <w:rsid w:val="4F231B40"/>
    <w:rsid w:val="4F2B1B4F"/>
    <w:rsid w:val="50603626"/>
    <w:rsid w:val="508D7BB9"/>
    <w:rsid w:val="50EE68AA"/>
    <w:rsid w:val="51172069"/>
    <w:rsid w:val="52FB52AE"/>
    <w:rsid w:val="55E751D4"/>
    <w:rsid w:val="560C332E"/>
    <w:rsid w:val="56951575"/>
    <w:rsid w:val="57DA7B88"/>
    <w:rsid w:val="58583623"/>
    <w:rsid w:val="597D47F6"/>
    <w:rsid w:val="5A2C78C0"/>
    <w:rsid w:val="5AAB0C3F"/>
    <w:rsid w:val="5CD700C2"/>
    <w:rsid w:val="5E162F9C"/>
    <w:rsid w:val="5F683CCB"/>
    <w:rsid w:val="5F9D7C4E"/>
    <w:rsid w:val="633B5253"/>
    <w:rsid w:val="642E6B65"/>
    <w:rsid w:val="64FC71E7"/>
    <w:rsid w:val="681542C4"/>
    <w:rsid w:val="685A617B"/>
    <w:rsid w:val="69F84A73"/>
    <w:rsid w:val="6C7C3F24"/>
    <w:rsid w:val="6C8847AD"/>
    <w:rsid w:val="6D01750D"/>
    <w:rsid w:val="6D0F1C2A"/>
    <w:rsid w:val="6F113D22"/>
    <w:rsid w:val="6FAD1286"/>
    <w:rsid w:val="6FF13869"/>
    <w:rsid w:val="7040659E"/>
    <w:rsid w:val="70AB7A44"/>
    <w:rsid w:val="70AD3C34"/>
    <w:rsid w:val="71540904"/>
    <w:rsid w:val="72710C91"/>
    <w:rsid w:val="734939BC"/>
    <w:rsid w:val="735F0AE9"/>
    <w:rsid w:val="73B3777D"/>
    <w:rsid w:val="74795BDB"/>
    <w:rsid w:val="7480340D"/>
    <w:rsid w:val="749A44CF"/>
    <w:rsid w:val="75295853"/>
    <w:rsid w:val="769B452E"/>
    <w:rsid w:val="76F31C74"/>
    <w:rsid w:val="782C7B34"/>
    <w:rsid w:val="7937201C"/>
    <w:rsid w:val="79BB5EBD"/>
    <w:rsid w:val="7BF30721"/>
    <w:rsid w:val="7D133070"/>
    <w:rsid w:val="7D9D6DDE"/>
    <w:rsid w:val="7EB06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line="360" w:lineRule="auto"/>
    </w:pPr>
    <w:rPr>
      <w:b/>
      <w:bCs/>
      <w:sz w:val="24"/>
      <w:szCs w:val="24"/>
    </w:rPr>
  </w:style>
  <w:style w:type="paragraph" w:styleId="5">
    <w:name w:val="Body Text 2"/>
    <w:basedOn w:val="1"/>
    <w:next w:val="4"/>
    <w:qFormat/>
    <w:uiPriority w:val="0"/>
    <w:pPr>
      <w:spacing w:line="360" w:lineRule="auto"/>
    </w:pPr>
    <w:rPr>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character" w:customStyle="1" w:styleId="13">
    <w:name w:val="font11"/>
    <w:basedOn w:val="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11550</Words>
  <Characters>14689</Characters>
  <Lines>0</Lines>
  <Paragraphs>0</Paragraphs>
  <TotalTime>0</TotalTime>
  <ScaleCrop>false</ScaleCrop>
  <LinksUpToDate>false</LinksUpToDate>
  <CharactersWithSpaces>14911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2026-01-21T08:18:00Z</dcterms:created>
  <dc:creator>Administrator</dc:creator>
  <cp:lastModifiedBy>LIN</cp:lastModifiedBy>
  <dcterms:modified xsi:type="dcterms:W3CDTF">2026-06-12T07:57:33Z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eyJoZGlkIjoiYmVmNGRlMTg1MTYyZTdlNmUzYWE1YTNjZjkwMWRjNTkiLCJ1c2VySWQiOiI0MzMzNjY2NzgifQ==</vt:lpwstr>
  </property>
  <property fmtid="{D5CDD505-2E9C-101B-9397-08002B2CF9AE}" pid="4" name="ICV">
    <vt:lpwstr>331D9D849E4348E58D812F7494CEF3AA_13</vt:lpwstr>
  </property>
</Properties>
</file>